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94328B">
              <w:rPr>
                <w:rFonts w:ascii="Arial" w:hAnsi="Arial" w:cs="Arial"/>
              </w:rPr>
              <w:t xml:space="preserve"> και της εγκατάστασης στης 14/11/2018 και πέραν της 10:00 π.μ.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CCB" w:rsidRDefault="002D4CCB" w:rsidP="00520154">
      <w:r>
        <w:separator/>
      </w:r>
    </w:p>
  </w:endnote>
  <w:endnote w:type="continuationSeparator" w:id="1">
    <w:p w:rsidR="002D4CCB" w:rsidRDefault="002D4CCB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CCB" w:rsidRDefault="002D4CCB" w:rsidP="00520154">
      <w:r>
        <w:separator/>
      </w:r>
    </w:p>
  </w:footnote>
  <w:footnote w:type="continuationSeparator" w:id="1">
    <w:p w:rsidR="002D4CCB" w:rsidRDefault="002D4CCB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2D4CCB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4328B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12180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2018-11-13T10:22:00Z</dcterms:modified>
</cp:coreProperties>
</file>