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6ED7F" w14:textId="77777777" w:rsidR="002D3BFB" w:rsidRDefault="002D3BFB" w:rsidP="002D3BFB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0" wp14:anchorId="53DD1A79" wp14:editId="3663C378">
            <wp:simplePos x="0" y="0"/>
            <wp:positionH relativeFrom="margin">
              <wp:posOffset>330200</wp:posOffset>
            </wp:positionH>
            <wp:positionV relativeFrom="margin">
              <wp:posOffset>0</wp:posOffset>
            </wp:positionV>
            <wp:extent cx="1028700" cy="1019175"/>
            <wp:effectExtent l="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1FE6D" w14:textId="77777777" w:rsidR="002D3BFB" w:rsidRDefault="002D3BFB" w:rsidP="002D3BFB"/>
    <w:p w14:paraId="0F5A548C" w14:textId="77777777" w:rsidR="002D3BFB" w:rsidRDefault="002D3BFB" w:rsidP="002D3BFB"/>
    <w:p w14:paraId="176A3423" w14:textId="77777777" w:rsidR="002D3BFB" w:rsidRDefault="002D3BFB" w:rsidP="002D3BFB">
      <w:pPr>
        <w:spacing w:after="0"/>
        <w:rPr>
          <w:sz w:val="24"/>
          <w:szCs w:val="24"/>
        </w:rPr>
      </w:pPr>
    </w:p>
    <w:p w14:paraId="32237DC6" w14:textId="4D6FB637" w:rsidR="002D3BFB" w:rsidRPr="002D3BFB" w:rsidRDefault="002D3BFB" w:rsidP="002D3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>ΔΙΑΔΗΜΟΤΙΚΗ ΕΠΙΧΕΙΡΗΣΗ</w:t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 </w:t>
      </w:r>
      <w:r w:rsidR="00F1742A">
        <w:rPr>
          <w:rFonts w:ascii="Times New Roman" w:hAnsi="Times New Roman" w:cs="Times New Roman"/>
          <w:sz w:val="24"/>
          <w:szCs w:val="24"/>
        </w:rPr>
        <w:t xml:space="preserve">   </w:t>
      </w:r>
      <w:r w:rsidR="0018458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ΥΔΡΕΥΣΗΣ ΑΠΟΧΕΤΕΥΣΗΣ </w:t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9CEC26" w14:textId="2FC7153F" w:rsidR="002D3BFB" w:rsidRPr="002D3BFB" w:rsidRDefault="002D3BFB" w:rsidP="002D3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ΛΕΣΒΟΥ </w:t>
      </w:r>
    </w:p>
    <w:p w14:paraId="61B58A6F" w14:textId="77777777" w:rsidR="00E8570B" w:rsidRDefault="00E8570B" w:rsidP="002D3BF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DADFC60" w14:textId="626F6AB6" w:rsidR="002D3BFB" w:rsidRPr="002D3BFB" w:rsidRDefault="002D3BFB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3BFB">
        <w:rPr>
          <w:rFonts w:ascii="Times New Roman" w:hAnsi="Times New Roman" w:cs="Times New Roman"/>
          <w:sz w:val="24"/>
          <w:szCs w:val="24"/>
        </w:rPr>
        <w:t>Ταχ.Δ</w:t>
      </w:r>
      <w:proofErr w:type="spellEnd"/>
      <w:r w:rsidRPr="002D3B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3BFB">
        <w:rPr>
          <w:rFonts w:ascii="Times New Roman" w:hAnsi="Times New Roman" w:cs="Times New Roman"/>
          <w:sz w:val="24"/>
          <w:szCs w:val="24"/>
        </w:rPr>
        <w:t>νση</w:t>
      </w:r>
      <w:proofErr w:type="spellEnd"/>
      <w:r w:rsidRPr="002D3BFB">
        <w:rPr>
          <w:rFonts w:ascii="Times New Roman" w:hAnsi="Times New Roman" w:cs="Times New Roman"/>
          <w:sz w:val="24"/>
          <w:szCs w:val="24"/>
        </w:rPr>
        <w:t xml:space="preserve"> </w:t>
      </w:r>
      <w:r w:rsidRPr="002D3BF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2D3BFB">
        <w:rPr>
          <w:rFonts w:ascii="Times New Roman" w:hAnsi="Times New Roman" w:cs="Times New Roman"/>
          <w:sz w:val="24"/>
          <w:szCs w:val="24"/>
        </w:rPr>
        <w:t>Ελ.Βενιζέλου</w:t>
      </w:r>
      <w:proofErr w:type="spellEnd"/>
      <w:r w:rsidRPr="002D3BFB">
        <w:rPr>
          <w:rFonts w:ascii="Times New Roman" w:hAnsi="Times New Roman" w:cs="Times New Roman"/>
          <w:sz w:val="24"/>
          <w:szCs w:val="24"/>
        </w:rPr>
        <w:t xml:space="preserve"> 13-17</w:t>
      </w:r>
    </w:p>
    <w:p w14:paraId="05A70E9E" w14:textId="2FA4218E" w:rsidR="002D3BFB" w:rsidRPr="002D3BFB" w:rsidRDefault="002D3BFB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3BFB">
        <w:rPr>
          <w:rFonts w:ascii="Times New Roman" w:hAnsi="Times New Roman" w:cs="Times New Roman"/>
          <w:sz w:val="24"/>
          <w:szCs w:val="24"/>
        </w:rPr>
        <w:t>Ταχ.Κωδ</w:t>
      </w:r>
      <w:proofErr w:type="spellEnd"/>
      <w:r w:rsidRPr="002D3BFB">
        <w:rPr>
          <w:rFonts w:ascii="Times New Roman" w:hAnsi="Times New Roman" w:cs="Times New Roman"/>
          <w:sz w:val="24"/>
          <w:szCs w:val="24"/>
        </w:rPr>
        <w:t>.</w:t>
      </w:r>
      <w:r w:rsidRPr="002D3BFB">
        <w:rPr>
          <w:rFonts w:ascii="Times New Roman" w:hAnsi="Times New Roman" w:cs="Times New Roman"/>
          <w:sz w:val="24"/>
          <w:szCs w:val="24"/>
        </w:rPr>
        <w:tab/>
        <w:t>: 811 32  Μυτιλήνη</w:t>
      </w:r>
    </w:p>
    <w:p w14:paraId="17A92415" w14:textId="2B861BBE" w:rsidR="002D3BFB" w:rsidRPr="002D3BFB" w:rsidRDefault="002D3BFB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>Τηλέφωνο</w:t>
      </w:r>
      <w:r w:rsidRPr="002D3BFB">
        <w:rPr>
          <w:rFonts w:ascii="Times New Roman" w:hAnsi="Times New Roman" w:cs="Times New Roman"/>
          <w:sz w:val="24"/>
          <w:szCs w:val="24"/>
        </w:rPr>
        <w:tab/>
        <w:t xml:space="preserve">: 2251044444 </w:t>
      </w:r>
    </w:p>
    <w:p w14:paraId="19027B24" w14:textId="77EB0DA2" w:rsidR="002D3BFB" w:rsidRPr="006766DA" w:rsidRDefault="002D3BFB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766DA">
        <w:rPr>
          <w:rFonts w:ascii="Times New Roman" w:hAnsi="Times New Roman" w:cs="Times New Roman"/>
          <w:sz w:val="24"/>
          <w:szCs w:val="24"/>
        </w:rPr>
        <w:tab/>
      </w:r>
      <w:r w:rsidRPr="006766DA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7" w:history="1">
        <w:r w:rsidR="00184588" w:rsidRPr="00B11C9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protokolo</w:t>
        </w:r>
        <w:r w:rsidR="00184588" w:rsidRPr="00B11C92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184588" w:rsidRPr="00B11C9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deyamyt</w:t>
        </w:r>
        <w:r w:rsidR="00184588" w:rsidRPr="00B11C92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184588" w:rsidRPr="00B11C9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Pr="006766D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3AC203" w14:textId="7078D90E" w:rsidR="002D3BFB" w:rsidRPr="002B26F9" w:rsidRDefault="002B26F9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ΠΡΟΣ: ΜΜΕ</w:t>
      </w:r>
    </w:p>
    <w:p w14:paraId="5B707F23" w14:textId="02425F6F" w:rsidR="00274666" w:rsidRPr="002B26F9" w:rsidRDefault="002B26F9" w:rsidP="001B25F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16AFEB9E" w14:textId="77777777" w:rsidR="002B26F9" w:rsidRDefault="002B26F9" w:rsidP="0018458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109D2" w14:textId="672BCEF8" w:rsidR="00BD0BD5" w:rsidRDefault="00184588" w:rsidP="0018458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ΔΕΛΤΙΟ ΤΥΠΟΥ</w:t>
      </w:r>
    </w:p>
    <w:p w14:paraId="1719FF1C" w14:textId="77777777" w:rsidR="00184588" w:rsidRDefault="00184588" w:rsidP="001B25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AAE52" w14:textId="7A5B2EA9" w:rsidR="000F3815" w:rsidRDefault="00AE6F32" w:rsidP="001B25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Σύμφωνα</w:t>
      </w:r>
      <w:r w:rsidR="00864257">
        <w:rPr>
          <w:rFonts w:ascii="Times New Roman" w:hAnsi="Times New Roman" w:cs="Times New Roman"/>
          <w:sz w:val="24"/>
          <w:szCs w:val="24"/>
        </w:rPr>
        <w:t xml:space="preserve"> και</w:t>
      </w:r>
      <w:r>
        <w:rPr>
          <w:rFonts w:ascii="Times New Roman" w:hAnsi="Times New Roman" w:cs="Times New Roman"/>
          <w:sz w:val="24"/>
          <w:szCs w:val="24"/>
        </w:rPr>
        <w:t xml:space="preserve"> με τις οδηγίες της ΡΑΑΕΥ έχει αρχίσει εδώ και ένα μήνα η ταυτοποίηση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ψηφιοποίηση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μέσω </w:t>
      </w:r>
      <w:r w:rsidR="002B739F">
        <w:rPr>
          <w:rFonts w:ascii="Times New Roman" w:hAnsi="Times New Roman" w:cs="Times New Roman"/>
          <w:sz w:val="24"/>
          <w:szCs w:val="24"/>
          <w:lang w:val="en-US"/>
        </w:rPr>
        <w:t>GPS</w:t>
      </w:r>
      <w:r>
        <w:rPr>
          <w:rFonts w:ascii="Times New Roman" w:hAnsi="Times New Roman" w:cs="Times New Roman"/>
          <w:sz w:val="24"/>
          <w:szCs w:val="24"/>
        </w:rPr>
        <w:t xml:space="preserve"> των ατομικών παροχών ύδρευσης.</w:t>
      </w:r>
    </w:p>
    <w:p w14:paraId="16F5C08A" w14:textId="5FF2B7D2" w:rsidR="00AE6F32" w:rsidRDefault="00AE6F32" w:rsidP="001B25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Παρακαλούνται οι κατα</w:t>
      </w:r>
      <w:r w:rsidR="002B739F">
        <w:rPr>
          <w:rFonts w:ascii="Times New Roman" w:hAnsi="Times New Roman" w:cs="Times New Roman"/>
          <w:sz w:val="24"/>
          <w:szCs w:val="24"/>
        </w:rPr>
        <w:t>να</w:t>
      </w:r>
      <w:r>
        <w:rPr>
          <w:rFonts w:ascii="Times New Roman" w:hAnsi="Times New Roman" w:cs="Times New Roman"/>
          <w:sz w:val="24"/>
          <w:szCs w:val="24"/>
        </w:rPr>
        <w:t xml:space="preserve">λωτές οι </w:t>
      </w:r>
      <w:r w:rsidR="002B739F">
        <w:rPr>
          <w:rFonts w:ascii="Times New Roman" w:hAnsi="Times New Roman" w:cs="Times New Roman"/>
          <w:sz w:val="24"/>
          <w:szCs w:val="24"/>
        </w:rPr>
        <w:t>οποίοι για οποιο</w:t>
      </w:r>
      <w:r w:rsidR="00A9717E">
        <w:rPr>
          <w:rFonts w:ascii="Times New Roman" w:hAnsi="Times New Roman" w:cs="Times New Roman"/>
          <w:sz w:val="24"/>
          <w:szCs w:val="24"/>
        </w:rPr>
        <w:t>ν</w:t>
      </w:r>
      <w:r w:rsidR="002B739F">
        <w:rPr>
          <w:rFonts w:ascii="Times New Roman" w:hAnsi="Times New Roman" w:cs="Times New Roman"/>
          <w:sz w:val="24"/>
          <w:szCs w:val="24"/>
        </w:rPr>
        <w:t xml:space="preserve">δήποτε λόγο, είτε ΔΕΝ έχουν δηλώσει την υδροληψία τους από τα δίκτυα της ΔΕΥΑΛ, είτε έχουν αναντιστοιχία κατόχου του </w:t>
      </w:r>
      <w:proofErr w:type="spellStart"/>
      <w:r w:rsidR="002B739F">
        <w:rPr>
          <w:rFonts w:ascii="Times New Roman" w:hAnsi="Times New Roman" w:cs="Times New Roman"/>
          <w:sz w:val="24"/>
          <w:szCs w:val="24"/>
        </w:rPr>
        <w:t>υδρομέτρου</w:t>
      </w:r>
      <w:proofErr w:type="spellEnd"/>
      <w:r w:rsidR="002B739F">
        <w:rPr>
          <w:rFonts w:ascii="Times New Roman" w:hAnsi="Times New Roman" w:cs="Times New Roman"/>
          <w:sz w:val="24"/>
          <w:szCs w:val="24"/>
        </w:rPr>
        <w:t xml:space="preserve"> με το ακίνητο, είτε έχουν χρέη, είτε για οποιο</w:t>
      </w:r>
      <w:r w:rsidR="00A9717E">
        <w:rPr>
          <w:rFonts w:ascii="Times New Roman" w:hAnsi="Times New Roman" w:cs="Times New Roman"/>
          <w:sz w:val="24"/>
          <w:szCs w:val="24"/>
        </w:rPr>
        <w:t>ν</w:t>
      </w:r>
      <w:r w:rsidR="002B739F">
        <w:rPr>
          <w:rFonts w:ascii="Times New Roman" w:hAnsi="Times New Roman" w:cs="Times New Roman"/>
          <w:sz w:val="24"/>
          <w:szCs w:val="24"/>
        </w:rPr>
        <w:t xml:space="preserve">δήποτε λόγο (θάνατος συγγενών, κληρονομιά, </w:t>
      </w:r>
      <w:proofErr w:type="spellStart"/>
      <w:r w:rsidR="002B739F">
        <w:rPr>
          <w:rFonts w:ascii="Times New Roman" w:hAnsi="Times New Roman" w:cs="Times New Roman"/>
          <w:sz w:val="24"/>
          <w:szCs w:val="24"/>
        </w:rPr>
        <w:t>κτλ</w:t>
      </w:r>
      <w:proofErr w:type="spellEnd"/>
      <w:r w:rsidR="002B739F">
        <w:rPr>
          <w:rFonts w:ascii="Times New Roman" w:hAnsi="Times New Roman" w:cs="Times New Roman"/>
          <w:sz w:val="24"/>
          <w:szCs w:val="24"/>
        </w:rPr>
        <w:t>) να προσέλθουν στο Γραφείο Καταναλωτών της ΔΕΥΑΛ για την τακτοποίησή τους.</w:t>
      </w:r>
    </w:p>
    <w:p w14:paraId="640770A8" w14:textId="5B5C966F" w:rsidR="002B739F" w:rsidRDefault="002B739F" w:rsidP="001B25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Θέλοντας να γίνει κατανοητή από πλευράς καταναλωτών η ΑΥΣΤΗΡΟΠΟΙΗΣΗ του πλαισίου που διέπει πλέον τις ΔΕΥΑ αλλά και </w:t>
      </w:r>
      <w:r w:rsidR="00184588"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αποφυγή δυσάρεστων συνεπειών (αφαίρεση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υδρομέτρ</w:t>
      </w:r>
      <w:r w:rsidR="00184588">
        <w:rPr>
          <w:rFonts w:ascii="Times New Roman" w:hAnsi="Times New Roman" w:cs="Times New Roman"/>
          <w:sz w:val="24"/>
          <w:szCs w:val="24"/>
        </w:rPr>
        <w:t>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πρόστιμα) όταν διαπιστωθούν παράτυπες ή παράνομες συνδέσεις, η ΔΕΥΑΛ καλεί τους καταναλωτές </w:t>
      </w:r>
      <w:r w:rsidRPr="00864257">
        <w:rPr>
          <w:rFonts w:ascii="Times New Roman" w:hAnsi="Times New Roman" w:cs="Times New Roman"/>
          <w:sz w:val="24"/>
          <w:szCs w:val="24"/>
          <w:u w:val="single"/>
        </w:rPr>
        <w:t>μέχρι 15 Σεπτεμβρίου 2026</w:t>
      </w:r>
      <w:r>
        <w:rPr>
          <w:rFonts w:ascii="Times New Roman" w:hAnsi="Times New Roman" w:cs="Times New Roman"/>
          <w:sz w:val="24"/>
          <w:szCs w:val="24"/>
        </w:rPr>
        <w:t xml:space="preserve"> να προσέλθουν και να τακτοποιήσουν τις όποιες εκκρεμότητές τους.</w:t>
      </w:r>
    </w:p>
    <w:p w14:paraId="56D48117" w14:textId="77777777" w:rsidR="00184588" w:rsidRDefault="00184588" w:rsidP="001B25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0E7B6" w14:textId="77777777" w:rsidR="00184588" w:rsidRDefault="00184588" w:rsidP="001B25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6E6F3" w14:textId="6492A531" w:rsidR="00184588" w:rsidRPr="00BD0BD5" w:rsidRDefault="00184588" w:rsidP="0018458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ΑΠΟ ΤΗ ΔΕΥΑΛ</w:t>
      </w:r>
    </w:p>
    <w:sectPr w:rsidR="00184588" w:rsidRPr="00BD0BD5" w:rsidSect="00827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74A"/>
    <w:multiLevelType w:val="hybridMultilevel"/>
    <w:tmpl w:val="61DCC812"/>
    <w:lvl w:ilvl="0" w:tplc="81C4D956">
      <w:start w:val="2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DD97B79"/>
    <w:multiLevelType w:val="hybridMultilevel"/>
    <w:tmpl w:val="45BE12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04034"/>
    <w:multiLevelType w:val="hybridMultilevel"/>
    <w:tmpl w:val="88FC9E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68529">
    <w:abstractNumId w:val="0"/>
  </w:num>
  <w:num w:numId="2" w16cid:durableId="735474598">
    <w:abstractNumId w:val="2"/>
  </w:num>
  <w:num w:numId="3" w16cid:durableId="189295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2"/>
    <w:rsid w:val="00017C72"/>
    <w:rsid w:val="00025E59"/>
    <w:rsid w:val="000378E3"/>
    <w:rsid w:val="000A29B7"/>
    <w:rsid w:val="000D3591"/>
    <w:rsid w:val="000E3DB5"/>
    <w:rsid w:val="000F3815"/>
    <w:rsid w:val="001267DB"/>
    <w:rsid w:val="0013568B"/>
    <w:rsid w:val="001530F1"/>
    <w:rsid w:val="00167FE7"/>
    <w:rsid w:val="00184588"/>
    <w:rsid w:val="001B10C1"/>
    <w:rsid w:val="001B25F4"/>
    <w:rsid w:val="001C7F57"/>
    <w:rsid w:val="002000A0"/>
    <w:rsid w:val="00273E4C"/>
    <w:rsid w:val="00274666"/>
    <w:rsid w:val="00275AEE"/>
    <w:rsid w:val="00297B1E"/>
    <w:rsid w:val="002B26F9"/>
    <w:rsid w:val="002B739F"/>
    <w:rsid w:val="002D3BFB"/>
    <w:rsid w:val="00317ABD"/>
    <w:rsid w:val="00350A19"/>
    <w:rsid w:val="0037261E"/>
    <w:rsid w:val="003821E5"/>
    <w:rsid w:val="003A27EB"/>
    <w:rsid w:val="003F297C"/>
    <w:rsid w:val="003F6374"/>
    <w:rsid w:val="00412AE4"/>
    <w:rsid w:val="004324AD"/>
    <w:rsid w:val="00470DC7"/>
    <w:rsid w:val="004C75C6"/>
    <w:rsid w:val="004E3DBA"/>
    <w:rsid w:val="00517C96"/>
    <w:rsid w:val="00545C52"/>
    <w:rsid w:val="00572B22"/>
    <w:rsid w:val="005A2E1E"/>
    <w:rsid w:val="005E0E15"/>
    <w:rsid w:val="005F5FDB"/>
    <w:rsid w:val="00647948"/>
    <w:rsid w:val="006766DA"/>
    <w:rsid w:val="006B6BFA"/>
    <w:rsid w:val="006C682E"/>
    <w:rsid w:val="006D2197"/>
    <w:rsid w:val="006D5706"/>
    <w:rsid w:val="007404F1"/>
    <w:rsid w:val="00745E73"/>
    <w:rsid w:val="0078159D"/>
    <w:rsid w:val="007877D4"/>
    <w:rsid w:val="007C6E85"/>
    <w:rsid w:val="007E034D"/>
    <w:rsid w:val="007F2C00"/>
    <w:rsid w:val="008165B3"/>
    <w:rsid w:val="00827A85"/>
    <w:rsid w:val="00827D4D"/>
    <w:rsid w:val="00841B1B"/>
    <w:rsid w:val="00864257"/>
    <w:rsid w:val="00894211"/>
    <w:rsid w:val="00904726"/>
    <w:rsid w:val="00920B7E"/>
    <w:rsid w:val="0095518C"/>
    <w:rsid w:val="009B4182"/>
    <w:rsid w:val="009D1F8A"/>
    <w:rsid w:val="009E037C"/>
    <w:rsid w:val="00A01232"/>
    <w:rsid w:val="00A371E8"/>
    <w:rsid w:val="00A61E1A"/>
    <w:rsid w:val="00A80691"/>
    <w:rsid w:val="00A9717E"/>
    <w:rsid w:val="00AB0622"/>
    <w:rsid w:val="00AE6F32"/>
    <w:rsid w:val="00B40F45"/>
    <w:rsid w:val="00B43FF7"/>
    <w:rsid w:val="00B51361"/>
    <w:rsid w:val="00B57D77"/>
    <w:rsid w:val="00B777E1"/>
    <w:rsid w:val="00BD0BD5"/>
    <w:rsid w:val="00BE0A4D"/>
    <w:rsid w:val="00BF0683"/>
    <w:rsid w:val="00BF6E59"/>
    <w:rsid w:val="00C059C5"/>
    <w:rsid w:val="00C3508E"/>
    <w:rsid w:val="00CA5235"/>
    <w:rsid w:val="00D3258F"/>
    <w:rsid w:val="00D9071D"/>
    <w:rsid w:val="00E05821"/>
    <w:rsid w:val="00E31075"/>
    <w:rsid w:val="00E52930"/>
    <w:rsid w:val="00E840DE"/>
    <w:rsid w:val="00E8570B"/>
    <w:rsid w:val="00EC646E"/>
    <w:rsid w:val="00EF1A55"/>
    <w:rsid w:val="00EF3D5B"/>
    <w:rsid w:val="00F11738"/>
    <w:rsid w:val="00F14C02"/>
    <w:rsid w:val="00F1742A"/>
    <w:rsid w:val="00F27411"/>
    <w:rsid w:val="00F737E4"/>
    <w:rsid w:val="00FA0155"/>
    <w:rsid w:val="00F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74D"/>
  <w15:docId w15:val="{71D1E165-3654-4EBA-B14E-DEA45E49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70DC7"/>
    <w:pPr>
      <w:spacing w:after="0" w:line="240" w:lineRule="auto"/>
    </w:pPr>
  </w:style>
  <w:style w:type="character" w:styleId="-">
    <w:name w:val="Hyperlink"/>
    <w:uiPriority w:val="99"/>
    <w:unhideWhenUsed/>
    <w:rsid w:val="002D3BF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D3BF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B1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258B-8ED9-4DFB-9B1A-01911223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Παναγιώτης Κουκούλας</cp:lastModifiedBy>
  <cp:revision>38</cp:revision>
  <cp:lastPrinted>2026-01-28T10:15:00Z</cp:lastPrinted>
  <dcterms:created xsi:type="dcterms:W3CDTF">2024-05-31T06:15:00Z</dcterms:created>
  <dcterms:modified xsi:type="dcterms:W3CDTF">2026-07-06T10:26:00Z</dcterms:modified>
</cp:coreProperties>
</file>