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4D9" w:rsidRDefault="008C34D9" w:rsidP="00A24150">
      <w:pPr>
        <w:spacing w:after="0" w:line="240" w:lineRule="auto"/>
        <w:jc w:val="center"/>
      </w:pPr>
    </w:p>
    <w:p w:rsidR="008C34D9" w:rsidRDefault="008C34D9" w:rsidP="00A24150">
      <w:pPr>
        <w:tabs>
          <w:tab w:val="center" w:pos="5679"/>
        </w:tabs>
        <w:spacing w:after="0" w:line="240" w:lineRule="auto"/>
        <w:ind w:left="5040"/>
        <w:jc w:val="both"/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27305</wp:posOffset>
            </wp:positionV>
            <wp:extent cx="1052830" cy="1017270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017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24150">
        <w:tab/>
      </w:r>
    </w:p>
    <w:p w:rsidR="008C34D9" w:rsidRDefault="008C34D9" w:rsidP="00A24150">
      <w:pPr>
        <w:spacing w:after="0" w:line="240" w:lineRule="auto"/>
        <w:ind w:left="5040"/>
        <w:jc w:val="both"/>
      </w:pPr>
    </w:p>
    <w:p w:rsidR="008C34D9" w:rsidRDefault="008C34D9" w:rsidP="008C34D9">
      <w:pPr>
        <w:ind w:left="5040"/>
        <w:jc w:val="both"/>
      </w:pPr>
    </w:p>
    <w:p w:rsidR="004C04AE" w:rsidRDefault="004C04AE" w:rsidP="004C04AE">
      <w:pPr>
        <w:tabs>
          <w:tab w:val="center" w:pos="5679"/>
        </w:tabs>
        <w:spacing w:after="0" w:line="240" w:lineRule="auto"/>
        <w:jc w:val="both"/>
      </w:pPr>
    </w:p>
    <w:p w:rsidR="004C04AE" w:rsidRDefault="004C04AE" w:rsidP="004C04AE">
      <w:pPr>
        <w:tabs>
          <w:tab w:val="center" w:pos="5679"/>
        </w:tabs>
        <w:spacing w:after="0" w:line="240" w:lineRule="auto"/>
        <w:jc w:val="both"/>
      </w:pPr>
    </w:p>
    <w:p w:rsidR="004C04AE" w:rsidRDefault="004C04AE" w:rsidP="004C04AE">
      <w:pPr>
        <w:tabs>
          <w:tab w:val="center" w:pos="5679"/>
        </w:tabs>
        <w:spacing w:after="0" w:line="240" w:lineRule="auto"/>
        <w:jc w:val="both"/>
      </w:pPr>
    </w:p>
    <w:p w:rsidR="004C04AE" w:rsidRDefault="008C34D9" w:rsidP="004C04AE">
      <w:pPr>
        <w:tabs>
          <w:tab w:val="center" w:pos="5679"/>
        </w:tabs>
        <w:spacing w:after="0" w:line="240" w:lineRule="auto"/>
        <w:jc w:val="both"/>
      </w:pPr>
      <w:r>
        <w:t>ΔΗΜΟΤΙΚΗ ΕΠΙΧΕΙΡΗΣΗ</w:t>
      </w:r>
      <w:r w:rsidR="004C04AE">
        <w:tab/>
      </w:r>
      <w:r w:rsidR="004C04AE">
        <w:tab/>
      </w:r>
      <w:r w:rsidR="004C04AE" w:rsidRPr="004C04AE">
        <w:t xml:space="preserve"> </w:t>
      </w:r>
      <w:r w:rsidR="004C04AE">
        <w:t xml:space="preserve">ΜΥΤΙΛΗΝΗ </w:t>
      </w:r>
      <w:r w:rsidR="004C04AE">
        <w:t xml:space="preserve">  </w:t>
      </w:r>
      <w:r w:rsidR="004C04AE">
        <w:t>21/4/2021</w:t>
      </w:r>
    </w:p>
    <w:p w:rsidR="004C04AE" w:rsidRPr="00A24150" w:rsidRDefault="008C34D9" w:rsidP="004C04AE">
      <w:pPr>
        <w:tabs>
          <w:tab w:val="center" w:pos="5679"/>
        </w:tabs>
        <w:spacing w:after="0" w:line="240" w:lineRule="auto"/>
        <w:jc w:val="both"/>
      </w:pPr>
      <w:r>
        <w:t xml:space="preserve">ΥΔΡΕΥΣΗΣ </w:t>
      </w:r>
      <w:r w:rsidR="004C04AE">
        <w:t>ΑΠΟΧΕΤΕΥΣΗΣ</w:t>
      </w:r>
      <w:r w:rsidR="004C04AE">
        <w:tab/>
      </w:r>
      <w:r w:rsidR="004C04AE">
        <w:tab/>
      </w:r>
      <w:r w:rsidR="004C04AE">
        <w:t xml:space="preserve"> Α.Π.</w:t>
      </w:r>
      <w:r w:rsidR="004C04AE" w:rsidRPr="004C04AE">
        <w:t>:</w:t>
      </w:r>
      <w:r w:rsidR="004C04AE">
        <w:t xml:space="preserve"> </w:t>
      </w:r>
      <w:r w:rsidR="004C04AE">
        <w:t xml:space="preserve">   </w:t>
      </w:r>
      <w:r w:rsidR="004C04AE">
        <w:t>5309</w:t>
      </w:r>
    </w:p>
    <w:p w:rsidR="008C34D9" w:rsidRDefault="004C04AE" w:rsidP="008C34D9">
      <w:pPr>
        <w:spacing w:after="0" w:line="240" w:lineRule="auto"/>
      </w:pPr>
      <w:r>
        <w:tab/>
      </w:r>
      <w:r w:rsidRPr="004C04AE">
        <w:rPr>
          <w:u w:val="single"/>
        </w:rPr>
        <w:t>ΛΕΣΒΟΥ</w:t>
      </w:r>
      <w:r>
        <w:t xml:space="preserve"> </w:t>
      </w:r>
    </w:p>
    <w:p w:rsidR="008C34D9" w:rsidRDefault="008C34D9" w:rsidP="008C34D9">
      <w:pPr>
        <w:spacing w:after="0" w:line="240" w:lineRule="auto"/>
      </w:pPr>
      <w:r>
        <w:t>Ταχ. Δ/νση</w:t>
      </w:r>
      <w:r>
        <w:tab/>
        <w:t>: Ελ. Βενιζέλου 13-17</w:t>
      </w:r>
    </w:p>
    <w:p w:rsidR="008C34D9" w:rsidRDefault="008C34D9" w:rsidP="008C34D9">
      <w:pPr>
        <w:spacing w:after="0" w:line="240" w:lineRule="auto"/>
      </w:pPr>
      <w:r>
        <w:t>Ταχ. Κωδ.</w:t>
      </w:r>
      <w:r>
        <w:tab/>
        <w:t>: 81100 Μυτιλήνη</w:t>
      </w:r>
    </w:p>
    <w:p w:rsidR="00B41BD4" w:rsidRDefault="00B41BD4" w:rsidP="008C34D9">
      <w:pPr>
        <w:spacing w:after="0" w:line="240" w:lineRule="auto"/>
      </w:pPr>
    </w:p>
    <w:p w:rsidR="008C34D9" w:rsidRDefault="008C34D9" w:rsidP="008C34D9">
      <w:pPr>
        <w:spacing w:after="0" w:line="240" w:lineRule="auto"/>
      </w:pPr>
      <w:r>
        <w:t>Τηλέφωνο</w:t>
      </w:r>
      <w:r>
        <w:tab/>
        <w:t>: 2251024444</w:t>
      </w:r>
    </w:p>
    <w:p w:rsidR="008C34D9" w:rsidRPr="004C04AE" w:rsidRDefault="008C34D9" w:rsidP="008C34D9">
      <w:pPr>
        <w:spacing w:after="0" w:line="240" w:lineRule="auto"/>
      </w:pPr>
      <w:r>
        <w:rPr>
          <w:lang w:val="en-US"/>
        </w:rPr>
        <w:t>Fax</w:t>
      </w:r>
      <w:r w:rsidRPr="004C04AE">
        <w:tab/>
      </w:r>
      <w:r w:rsidRPr="004C04AE">
        <w:tab/>
        <w:t xml:space="preserve">: 2251040121      </w:t>
      </w:r>
    </w:p>
    <w:p w:rsidR="008C34D9" w:rsidRPr="00D43555" w:rsidRDefault="008C34D9" w:rsidP="008C34D9">
      <w:pPr>
        <w:spacing w:after="0" w:line="240" w:lineRule="auto"/>
        <w:rPr>
          <w:lang w:val="en-US"/>
        </w:rPr>
      </w:pPr>
      <w:r>
        <w:t>Ε</w:t>
      </w:r>
      <w:r w:rsidRPr="00D43555">
        <w:rPr>
          <w:lang w:val="en-US"/>
        </w:rPr>
        <w:t>-</w:t>
      </w:r>
      <w:r>
        <w:rPr>
          <w:lang w:val="en-US"/>
        </w:rPr>
        <w:t>mail</w:t>
      </w:r>
      <w:r w:rsidRPr="00D43555">
        <w:rPr>
          <w:lang w:val="en-US"/>
        </w:rPr>
        <w:tab/>
      </w:r>
      <w:r w:rsidRPr="00D43555">
        <w:rPr>
          <w:lang w:val="en-US"/>
        </w:rPr>
        <w:tab/>
        <w:t xml:space="preserve">: </w:t>
      </w:r>
      <w:hyperlink r:id="rId7" w:history="1">
        <w:r>
          <w:rPr>
            <w:rStyle w:val="-"/>
            <w:lang w:val="en-US"/>
          </w:rPr>
          <w:t>protokolo</w:t>
        </w:r>
        <w:r w:rsidRPr="00D43555">
          <w:rPr>
            <w:rStyle w:val="-"/>
            <w:lang w:val="en-US"/>
          </w:rPr>
          <w:t>@</w:t>
        </w:r>
        <w:r>
          <w:rPr>
            <w:rStyle w:val="-"/>
            <w:lang w:val="en-US"/>
          </w:rPr>
          <w:t>deyamyt</w:t>
        </w:r>
        <w:r w:rsidRPr="00D43555">
          <w:rPr>
            <w:rStyle w:val="-"/>
            <w:lang w:val="en-US"/>
          </w:rPr>
          <w:t>.</w:t>
        </w:r>
        <w:r>
          <w:rPr>
            <w:rStyle w:val="-"/>
            <w:lang w:val="en-US"/>
          </w:rPr>
          <w:t>gr</w:t>
        </w:r>
      </w:hyperlink>
    </w:p>
    <w:p w:rsidR="008C34D9" w:rsidRPr="00D43555" w:rsidRDefault="008C34D9" w:rsidP="0085076F">
      <w:pPr>
        <w:jc w:val="center"/>
        <w:rPr>
          <w:lang w:val="en-US"/>
        </w:rPr>
      </w:pPr>
    </w:p>
    <w:p w:rsidR="008C34D9" w:rsidRDefault="004C04AE" w:rsidP="004C04AE">
      <w:pPr>
        <w:jc w:val="right"/>
      </w:pPr>
      <w:r>
        <w:rPr>
          <w:lang w:val="en-US"/>
        </w:rPr>
        <w:tab/>
      </w:r>
      <w:r>
        <w:tab/>
        <w:t>ΠΡΟΣ: Μ.Μ.Ε.</w:t>
      </w:r>
      <w:r>
        <w:tab/>
      </w:r>
      <w:r>
        <w:tab/>
      </w:r>
    </w:p>
    <w:p w:rsidR="004C04AE" w:rsidRDefault="004C04AE" w:rsidP="004C04AE">
      <w:pPr>
        <w:jc w:val="right"/>
      </w:pPr>
    </w:p>
    <w:p w:rsidR="004C04AE" w:rsidRDefault="004C04AE" w:rsidP="004C04AE">
      <w:pPr>
        <w:jc w:val="right"/>
      </w:pPr>
    </w:p>
    <w:p w:rsidR="004C04AE" w:rsidRPr="004C04AE" w:rsidRDefault="004C04AE" w:rsidP="004C04AE">
      <w:pPr>
        <w:jc w:val="right"/>
      </w:pPr>
    </w:p>
    <w:p w:rsidR="0034596B" w:rsidRPr="004C04AE" w:rsidRDefault="0085076F" w:rsidP="008C34D9">
      <w:pPr>
        <w:jc w:val="center"/>
        <w:rPr>
          <w:b/>
        </w:rPr>
      </w:pPr>
      <w:r w:rsidRPr="004C04AE">
        <w:rPr>
          <w:b/>
        </w:rPr>
        <w:t>ΔΕΛΤΙΟ ΤΥΠΟΥ</w:t>
      </w:r>
    </w:p>
    <w:p w:rsidR="00281022" w:rsidRPr="004C04AE" w:rsidRDefault="00281022"/>
    <w:p w:rsidR="00281022" w:rsidRPr="00281022" w:rsidRDefault="00281022" w:rsidP="00281022">
      <w:pPr>
        <w:jc w:val="both"/>
      </w:pPr>
      <w:r>
        <w:t>Η ΔΕΥΑΛ έχει προτάξει την αντικατάσταση του δικτύου ύδρευσης των οικισμών ΜΑΝΤΑΜΑΔΟΥ, ΚΑΠΗΣ, ΚΛΕΙΟΥΣ &amp; ΠΕΛΟΠΗΣ. Ειδικότερα το παλαιό δίκτυο ύδρευσης του</w:t>
      </w:r>
      <w:r w:rsidR="0085076F">
        <w:t xml:space="preserve"> οικισμού Μανταμάδου</w:t>
      </w:r>
      <w:r w:rsidR="00D90271">
        <w:t xml:space="preserve"> </w:t>
      </w:r>
      <w:r w:rsidR="0085076F">
        <w:t>αποτελείτω</w:t>
      </w:r>
      <w:r>
        <w:t xml:space="preserve"> από αμιαντοσωλήνες, εκτός μικρών τμημάτων του που αντικαταστάθηκαν στο</w:t>
      </w:r>
      <w:r w:rsidR="0085076F">
        <w:t xml:space="preserve"> πρόσφατο</w:t>
      </w:r>
      <w:r>
        <w:t xml:space="preserve"> παρελθόν με σωληνώσεις </w:t>
      </w:r>
      <w:r>
        <w:rPr>
          <w:lang w:val="en-US"/>
        </w:rPr>
        <w:t>PVC</w:t>
      </w:r>
      <w:r w:rsidR="008D7173">
        <w:t xml:space="preserve"> χωρίς αρμοδιότητα της ΔΕΥΑΛ</w:t>
      </w:r>
      <w:r w:rsidR="001E65C3">
        <w:t>, ε</w:t>
      </w:r>
      <w:r w:rsidR="008D7173">
        <w:t>νώ σε αυτά τα τμήματα λειτουργούσαν παράλληλα και τα παλαιά δίκτυα αμιάντου χωρίς να έχουν ακυρωθεί.</w:t>
      </w:r>
    </w:p>
    <w:p w:rsidR="00281022" w:rsidRDefault="00281022" w:rsidP="00281022">
      <w:pPr>
        <w:jc w:val="both"/>
      </w:pPr>
      <w:r>
        <w:t>Σήμερα ο Μανταμάδος διαθέτει νέο</w:t>
      </w:r>
      <w:r w:rsidR="0085076F">
        <w:t xml:space="preserve"> &amp; σύγχρονο</w:t>
      </w:r>
      <w:r>
        <w:t xml:space="preserve"> δίκτυο ύδρ</w:t>
      </w:r>
      <w:r w:rsidR="0088370A">
        <w:t>ευσης από σωληνώσεις πολυαιθυλε</w:t>
      </w:r>
      <w:r>
        <w:t>νίου</w:t>
      </w:r>
      <w:r w:rsidR="0085076F">
        <w:t xml:space="preserve"> ενώ πραγματοποιήθηκε κατά την διάρκεια κατασκευής του έργου</w:t>
      </w:r>
      <w:r>
        <w:t xml:space="preserve"> ταυτόχρονη</w:t>
      </w:r>
      <w:r w:rsidR="0085076F">
        <w:t xml:space="preserve"> και</w:t>
      </w:r>
      <w:r>
        <w:t xml:space="preserve"> σταδιακή ακύρωση του δ</w:t>
      </w:r>
      <w:r w:rsidR="0085076F">
        <w:t>ικτύου των αμιαντοσωλήνων.</w:t>
      </w:r>
    </w:p>
    <w:p w:rsidR="002447D7" w:rsidRDefault="0085076F" w:rsidP="00281022">
      <w:pPr>
        <w:jc w:val="both"/>
      </w:pPr>
      <w:r>
        <w:t xml:space="preserve">Επισημαίνεται ότι </w:t>
      </w:r>
      <w:r w:rsidR="00281022">
        <w:t>το παλαιό δίκτυο του οικισμού</w:t>
      </w:r>
      <w:r>
        <w:t xml:space="preserve">, ήτο </w:t>
      </w:r>
      <w:r w:rsidR="00281022">
        <w:t>χωρίς χαρτογράφηση &amp; χωρίς καμία άλλη πληροφορία για την</w:t>
      </w:r>
      <w:r>
        <w:t xml:space="preserve"> δομή του</w:t>
      </w:r>
      <w:r w:rsidR="001E65C3">
        <w:t>,</w:t>
      </w:r>
      <w:r>
        <w:t xml:space="preserve"> </w:t>
      </w:r>
      <w:r w:rsidR="001E65C3">
        <w:t>λ</w:t>
      </w:r>
      <w:r w:rsidR="00281022">
        <w:t>ειτουργούσε ως μια ενότητα με χειρισμό μόνο από την κεντρική δεξαμενή. Η απομόνωση και η σταδιακή ακύρωση του παλαιού δικτύου μπορούσε να γίνει</w:t>
      </w:r>
      <w:r>
        <w:t xml:space="preserve"> με χειρισμούς μόνο από ένα σημείο</w:t>
      </w:r>
      <w:r w:rsidR="0088370A">
        <w:t>.</w:t>
      </w:r>
      <w:r>
        <w:t xml:space="preserve"> Το α</w:t>
      </w:r>
      <w:r w:rsidR="008D7173">
        <w:t>ντίθετο με</w:t>
      </w:r>
      <w:r>
        <w:t xml:space="preserve"> το νέο δίκτυο</w:t>
      </w:r>
      <w:r w:rsidR="008D7173">
        <w:t>,</w:t>
      </w:r>
      <w:r>
        <w:t xml:space="preserve"> στο οποίο</w:t>
      </w:r>
      <w:r w:rsidR="0088370A">
        <w:t xml:space="preserve"> μπορούν να απομονωθούν</w:t>
      </w:r>
      <w:r w:rsidR="002447D7">
        <w:t xml:space="preserve"> πολλά</w:t>
      </w:r>
      <w:r>
        <w:t xml:space="preserve"> τμήματα του</w:t>
      </w:r>
      <w:r w:rsidR="008D7173">
        <w:t>,</w:t>
      </w:r>
      <w:r>
        <w:t xml:space="preserve"> </w:t>
      </w:r>
      <w:r w:rsidR="008D7173">
        <w:t>με χειρισμούς σ</w:t>
      </w:r>
      <w:r>
        <w:t>το</w:t>
      </w:r>
      <w:r w:rsidR="008D7173">
        <w:t xml:space="preserve"> εσωτερικό του</w:t>
      </w:r>
      <w:r w:rsidR="002447D7">
        <w:t>.</w:t>
      </w:r>
    </w:p>
    <w:p w:rsidR="00725E1E" w:rsidRDefault="002166E0" w:rsidP="00281022">
      <w:pPr>
        <w:jc w:val="both"/>
      </w:pPr>
      <w:r>
        <w:t>Επιπλέ</w:t>
      </w:r>
      <w:r w:rsidR="001E65C3">
        <w:t>ον τ</w:t>
      </w:r>
      <w:r w:rsidR="002447D7">
        <w:t>ο παλαιό δίκτυο του οικισμού δεν μπορούσε να εκκενωθεί και να</w:t>
      </w:r>
      <w:r w:rsidR="00725E1E">
        <w:t xml:space="preserve"> καθαριστεί πράγμα απαραίτητο διότι υπήρχαν πολλά τερματικά και προβληματικά σημεία.</w:t>
      </w:r>
    </w:p>
    <w:p w:rsidR="00817447" w:rsidRDefault="00725E1E" w:rsidP="00281022">
      <w:pPr>
        <w:jc w:val="both"/>
      </w:pPr>
      <w:r>
        <w:lastRenderedPageBreak/>
        <w:t>Τ</w:t>
      </w:r>
      <w:r w:rsidR="002447D7">
        <w:t>α</w:t>
      </w:r>
      <w:r>
        <w:t xml:space="preserve"> </w:t>
      </w:r>
      <w:r w:rsidRPr="00725E1E">
        <w:t>“</w:t>
      </w:r>
      <w:r>
        <w:t>παραδοσιακά</w:t>
      </w:r>
      <w:r w:rsidRPr="00725E1E">
        <w:t>”</w:t>
      </w:r>
      <w:r>
        <w:t xml:space="preserve"> </w:t>
      </w:r>
      <w:r w:rsidR="002447D7">
        <w:t>πλακόστρωτα του οικισμού</w:t>
      </w:r>
      <w:r w:rsidR="00817447">
        <w:t xml:space="preserve"> πριν την κατασκευή του έργου</w:t>
      </w:r>
      <w:r w:rsidR="002447D7">
        <w:t xml:space="preserve"> ήταν σε κακή κατάσταση με αποσύνθεση σε πολλές των περιπτώσεων</w:t>
      </w:r>
      <w:r w:rsidR="00817447">
        <w:t>,</w:t>
      </w:r>
      <w:r w:rsidR="002447D7">
        <w:t xml:space="preserve"> ποικίλων τύπων &amp; ειδών</w:t>
      </w:r>
      <w:r w:rsidR="00817447">
        <w:t xml:space="preserve"> με ανομοιόμορφη </w:t>
      </w:r>
      <w:r w:rsidR="00D90271">
        <w:t>αρ</w:t>
      </w:r>
      <w:r w:rsidR="006651B3">
        <w:t xml:space="preserve">μολόγηση, φθαρμένα με τον χρόνο, με </w:t>
      </w:r>
      <w:r w:rsidR="008D7173">
        <w:t>βυθίσματα</w:t>
      </w:r>
      <w:r w:rsidR="006651B3">
        <w:t xml:space="preserve"> σε πολλές θέσεις (ακόμα και στην κεντρική πλατεία)</w:t>
      </w:r>
      <w:r w:rsidR="002166E0">
        <w:t>, πέτρες με</w:t>
      </w:r>
      <w:r w:rsidR="001E65C3">
        <w:t xml:space="preserve"> μπετό και χώμα ανακατεμένα,</w:t>
      </w:r>
      <w:r w:rsidR="008D7173">
        <w:t xml:space="preserve"> τα οποία</w:t>
      </w:r>
      <w:r w:rsidR="006651B3">
        <w:t xml:space="preserve"> δεν μπορούν να αποκατασταθούν πλήρως στα πλαίσια της κατασκευής ενός δικτύου ύδρευσης.</w:t>
      </w:r>
      <w:r w:rsidR="008D7173">
        <w:t xml:space="preserve"> </w:t>
      </w:r>
      <w:r w:rsidR="002447D7">
        <w:t xml:space="preserve">Αυτό αποτελεί αντικείμενο άλλου έργου και άλλης υπηρεσίας. </w:t>
      </w:r>
    </w:p>
    <w:p w:rsidR="00421526" w:rsidRDefault="002447D7" w:rsidP="00281022">
      <w:pPr>
        <w:jc w:val="both"/>
      </w:pPr>
      <w:r>
        <w:t xml:space="preserve">Το υφιστάμενο </w:t>
      </w:r>
      <w:r w:rsidR="00421526">
        <w:t>δίκτυο αποχέτευσης δεν αντικαθίσταται με το παρόν έργο διότι η χρηματοδότηση αφορά μόνο αντικατάσταση δικτύου ύδρευσης  και χρηματοδότηση έργων αποχέτευσης σε οικισμούς κάτω των 2000 κατοίκων (όπως ο Μανταμάδος)</w:t>
      </w:r>
      <w:r w:rsidR="00817447">
        <w:t xml:space="preserve"> στην παρούσα φάση δεν μπορεί να χρηματοδοτηθεί.</w:t>
      </w:r>
    </w:p>
    <w:p w:rsidR="006651B3" w:rsidRDefault="006651B3" w:rsidP="00281022">
      <w:pPr>
        <w:jc w:val="both"/>
      </w:pPr>
      <w:r>
        <w:t>Οι αλλεπάλληλες παρεμβάσεις στην πλατεία του οικισμού ήταν</w:t>
      </w:r>
      <w:r w:rsidR="001E65C3">
        <w:t xml:space="preserve"> απαραίτητες διότι δεν υφίστατω</w:t>
      </w:r>
      <w:r>
        <w:t xml:space="preserve"> δίκτυο αποχέτευσης παρά πέτρινη τάφρος κατασκευή</w:t>
      </w:r>
      <w:r w:rsidR="001E65C3">
        <w:t>ς της</w:t>
      </w:r>
      <w:r>
        <w:t xml:space="preserve"> δεκαετίας</w:t>
      </w:r>
      <w:r w:rsidR="001E65C3">
        <w:t xml:space="preserve"> του</w:t>
      </w:r>
      <w:r>
        <w:t xml:space="preserve"> 1950 μπαζωμένη χωρίς δυνατότητα απορροής</w:t>
      </w:r>
      <w:r w:rsidR="001E65C3">
        <w:t>,</w:t>
      </w:r>
      <w:r>
        <w:t xml:space="preserve"> με αποτέλεσμα σημείο</w:t>
      </w:r>
      <w:r w:rsidR="00A247F6">
        <w:t xml:space="preserve"> της πλατείας να είχε μετατραπεί σε απορροφητικό βόθρο, με συσσώρευση λυματολάσπης για μεγάλο και άγνωστο χρονικό διάστημα.</w:t>
      </w:r>
    </w:p>
    <w:p w:rsidR="00F33F2C" w:rsidRDefault="00421526" w:rsidP="00281022">
      <w:pPr>
        <w:jc w:val="both"/>
      </w:pPr>
      <w:r>
        <w:t>Η κατασκευή δικτύων από μόνη της συνιστά όχληση σε οικισμούς,</w:t>
      </w:r>
      <w:r w:rsidR="001E65C3">
        <w:t xml:space="preserve"> με</w:t>
      </w:r>
      <w:r>
        <w:t xml:space="preserve"> μονοδρομήσεις</w:t>
      </w:r>
      <w:r w:rsidR="001E65C3">
        <w:t xml:space="preserve"> οδών</w:t>
      </w:r>
      <w:r>
        <w:t>, τροποποίηση κυκλοφορίας</w:t>
      </w:r>
      <w:r w:rsidR="00817447">
        <w:t>, διακοπή υδροδότησης όπως γίνεται σε όλες τις περιοχές που κατασκευάζονται έργα ύδρευσης π.χ.</w:t>
      </w:r>
      <w:r w:rsidR="00817447" w:rsidRPr="00817447">
        <w:t>:</w:t>
      </w:r>
      <w:r w:rsidR="00817447">
        <w:t xml:space="preserve"> Μυτιλήνη, Αγιάσος, Πολιχνίτος</w:t>
      </w:r>
      <w:r>
        <w:t>.</w:t>
      </w:r>
      <w:r w:rsidR="002166E0">
        <w:t xml:space="preserve"> </w:t>
      </w:r>
      <w:r>
        <w:t>Η περαιτέρω όχληση η οποία δεν δικαιολογείται και υφίσταται δεν μπορεί να ακυρώσει την προσπάθεια της ΔΕΥΑΛ για αντικατάσταση ενός δικτύου</w:t>
      </w:r>
      <w:r w:rsidR="00817447">
        <w:t xml:space="preserve"> παλαιωμένων</w:t>
      </w:r>
      <w:r>
        <w:t xml:space="preserve"> αμιαντ</w:t>
      </w:r>
      <w:r w:rsidR="00817447">
        <w:t>οσωλήνων</w:t>
      </w:r>
      <w:r w:rsidR="001E65C3">
        <w:t xml:space="preserve"> με νέο σύγχρονο</w:t>
      </w:r>
      <w:r w:rsidR="00817447">
        <w:t xml:space="preserve"> και</w:t>
      </w:r>
      <w:r>
        <w:t xml:space="preserve"> την παροχή υγιεινού νερού στον οικισμό. Επιπλέον η προσπάθεια της ΔΕΥΑΛ ειδικότερα για τον οικισμό Μανταμάδου </w:t>
      </w:r>
      <w:r w:rsidR="00D223D6">
        <w:t>επεκτ</w:t>
      </w:r>
      <w:r w:rsidR="00817447">
        <w:t xml:space="preserve">είνεται στην </w:t>
      </w:r>
      <w:r w:rsidR="00D223D6">
        <w:t>αν</w:t>
      </w:r>
      <w:r w:rsidR="00817447">
        <w:t>τικατάσταση των αντλητικών συγκροτημάτων</w:t>
      </w:r>
      <w:r w:rsidR="00D223D6">
        <w:t xml:space="preserve"> στις γεωτρήσεις</w:t>
      </w:r>
      <w:r w:rsidR="006651B3">
        <w:t>, καθαρισμό</w:t>
      </w:r>
      <w:r w:rsidR="00D223D6">
        <w:t xml:space="preserve"> δεξαμενών</w:t>
      </w:r>
      <w:r w:rsidR="001E65C3">
        <w:t>,</w:t>
      </w:r>
      <w:r w:rsidR="00D223D6">
        <w:t xml:space="preserve"> αντικατάσταση βανών στην</w:t>
      </w:r>
      <w:r w:rsidR="001E65C3">
        <w:t xml:space="preserve"> κεντρική</w:t>
      </w:r>
      <w:r w:rsidR="00D223D6">
        <w:t xml:space="preserve"> δεξαμενή, μόνιμη παρουσία</w:t>
      </w:r>
      <w:r w:rsidR="006175D1">
        <w:t xml:space="preserve"> συντηρητώ</w:t>
      </w:r>
      <w:r w:rsidR="006651B3">
        <w:t>ν (υδραυλικών &amp; ηλεκτρολόγων</w:t>
      </w:r>
      <w:r w:rsidR="001E65C3">
        <w:t>)</w:t>
      </w:r>
      <w:r w:rsidR="006651B3">
        <w:t>, χλωρίωσης,</w:t>
      </w:r>
      <w:r w:rsidR="001E65C3">
        <w:t xml:space="preserve"> τακτικές </w:t>
      </w:r>
      <w:r w:rsidR="006651B3">
        <w:t xml:space="preserve"> χημικές αναλύσεις</w:t>
      </w:r>
      <w:r w:rsidR="00F33F2C">
        <w:t>, κατασκευή δικτύων αποχέτευσης στην κάτω γειτονιά του χωριού</w:t>
      </w:r>
      <w:r w:rsidR="006175D1">
        <w:t xml:space="preserve"> και στην κατασκευή φρεατίων υδρο</w:t>
      </w:r>
      <w:r w:rsidR="006651B3">
        <w:t>συλλογής στον κεντρικό δρόμο έ</w:t>
      </w:r>
      <w:r w:rsidR="006175D1">
        <w:t>ργο που τελεί υπό ανάθεση.</w:t>
      </w:r>
    </w:p>
    <w:p w:rsidR="00B41BD4" w:rsidRDefault="00B41BD4" w:rsidP="00B41BD4">
      <w:pPr>
        <w:tabs>
          <w:tab w:val="left" w:pos="7080"/>
        </w:tabs>
        <w:jc w:val="center"/>
      </w:pPr>
    </w:p>
    <w:p w:rsidR="00B41BD4" w:rsidRDefault="00B41BD4" w:rsidP="00B41BD4">
      <w:pPr>
        <w:tabs>
          <w:tab w:val="left" w:pos="7080"/>
        </w:tabs>
        <w:jc w:val="center"/>
      </w:pPr>
    </w:p>
    <w:p w:rsidR="002447D7" w:rsidRPr="00F33F2C" w:rsidRDefault="00B41BD4" w:rsidP="00B41BD4">
      <w:pPr>
        <w:tabs>
          <w:tab w:val="left" w:pos="7080"/>
        </w:tabs>
        <w:jc w:val="center"/>
      </w:pPr>
      <w:r>
        <w:t xml:space="preserve">                                                                                   </w:t>
      </w:r>
      <w:bookmarkStart w:id="0" w:name="_GoBack"/>
      <w:bookmarkEnd w:id="0"/>
      <w:r w:rsidR="00F33F2C">
        <w:t>ΑΠΟ ΤΗΝ ΔΕΥΑΛ</w:t>
      </w:r>
    </w:p>
    <w:sectPr w:rsidR="002447D7" w:rsidRPr="00F33F2C" w:rsidSect="003459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B65" w:rsidRDefault="00085B65" w:rsidP="008C34D9">
      <w:pPr>
        <w:spacing w:after="0" w:line="240" w:lineRule="auto"/>
      </w:pPr>
      <w:r>
        <w:separator/>
      </w:r>
    </w:p>
  </w:endnote>
  <w:endnote w:type="continuationSeparator" w:id="0">
    <w:p w:rsidR="00085B65" w:rsidRDefault="00085B65" w:rsidP="008C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B65" w:rsidRDefault="00085B65" w:rsidP="008C34D9">
      <w:pPr>
        <w:spacing w:after="0" w:line="240" w:lineRule="auto"/>
      </w:pPr>
      <w:r>
        <w:separator/>
      </w:r>
    </w:p>
  </w:footnote>
  <w:footnote w:type="continuationSeparator" w:id="0">
    <w:p w:rsidR="00085B65" w:rsidRDefault="00085B65" w:rsidP="008C34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022"/>
    <w:rsid w:val="000260C6"/>
    <w:rsid w:val="00085B65"/>
    <w:rsid w:val="000F4D60"/>
    <w:rsid w:val="00136CEA"/>
    <w:rsid w:val="001E1DE4"/>
    <w:rsid w:val="001E65C3"/>
    <w:rsid w:val="002166E0"/>
    <w:rsid w:val="002447D7"/>
    <w:rsid w:val="00281022"/>
    <w:rsid w:val="0034596B"/>
    <w:rsid w:val="00421526"/>
    <w:rsid w:val="004C04AE"/>
    <w:rsid w:val="006175D1"/>
    <w:rsid w:val="006651B3"/>
    <w:rsid w:val="00725E1E"/>
    <w:rsid w:val="00817447"/>
    <w:rsid w:val="008451A0"/>
    <w:rsid w:val="0085076F"/>
    <w:rsid w:val="0088370A"/>
    <w:rsid w:val="008C34D9"/>
    <w:rsid w:val="008D7173"/>
    <w:rsid w:val="00A24150"/>
    <w:rsid w:val="00A247F6"/>
    <w:rsid w:val="00B41BD4"/>
    <w:rsid w:val="00D223D6"/>
    <w:rsid w:val="00D43555"/>
    <w:rsid w:val="00D90271"/>
    <w:rsid w:val="00E2122F"/>
    <w:rsid w:val="00F33F2C"/>
    <w:rsid w:val="00F5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10406"/>
  <w15:docId w15:val="{4D548A5B-600F-4DA3-BD44-A71361947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5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34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8C34D9"/>
  </w:style>
  <w:style w:type="paragraph" w:styleId="a4">
    <w:name w:val="footer"/>
    <w:basedOn w:val="a"/>
    <w:link w:val="Char0"/>
    <w:uiPriority w:val="99"/>
    <w:semiHidden/>
    <w:unhideWhenUsed/>
    <w:rsid w:val="008C34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8C34D9"/>
  </w:style>
  <w:style w:type="character" w:styleId="-">
    <w:name w:val="Hyperlink"/>
    <w:basedOn w:val="a0"/>
    <w:uiPriority w:val="99"/>
    <w:semiHidden/>
    <w:unhideWhenUsed/>
    <w:rsid w:val="008C34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eyam2@otenet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565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GRAMMATEIA</cp:lastModifiedBy>
  <cp:revision>3</cp:revision>
  <cp:lastPrinted>2021-04-21T09:06:00Z</cp:lastPrinted>
  <dcterms:created xsi:type="dcterms:W3CDTF">2021-04-21T10:55:00Z</dcterms:created>
  <dcterms:modified xsi:type="dcterms:W3CDTF">2021-04-21T10:56:00Z</dcterms:modified>
</cp:coreProperties>
</file>