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95350" cy="97155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FD0B76" w:rsidRPr="0046512D" w:rsidRDefault="000430B1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ΔΙΑ</w:t>
      </w:r>
      <w:r w:rsidR="00FD0B76"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 w:rsidR="006D47AD" w:rsidRPr="0046512D">
        <w:rPr>
          <w:rFonts w:ascii="Century Gothic" w:hAnsi="Century Gothic" w:cs="Arial"/>
          <w:sz w:val="22"/>
          <w:szCs w:val="22"/>
        </w:rPr>
        <w:t>0</w:t>
      </w:r>
      <w:r w:rsidR="007D4D09">
        <w:rPr>
          <w:rFonts w:ascii="Century Gothic" w:hAnsi="Century Gothic" w:cs="Arial"/>
          <w:sz w:val="22"/>
          <w:szCs w:val="22"/>
        </w:rPr>
        <w:t>8-</w:t>
      </w:r>
      <w:r w:rsidR="008B3AE7">
        <w:rPr>
          <w:rFonts w:ascii="Century Gothic" w:hAnsi="Century Gothic" w:cs="Arial"/>
          <w:sz w:val="22"/>
          <w:szCs w:val="22"/>
        </w:rPr>
        <w:t>08-2022</w:t>
      </w:r>
    </w:p>
    <w:p w:rsidR="00B315CB" w:rsidRPr="0046512D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="00CA33F5">
        <w:rPr>
          <w:rFonts w:ascii="Century Gothic" w:hAnsi="Century Gothic" w:cs="Arial"/>
          <w:sz w:val="22"/>
          <w:szCs w:val="22"/>
        </w:rPr>
        <w:t xml:space="preserve">            Α.Π.9815</w:t>
      </w:r>
    </w:p>
    <w:p w:rsidR="00830A87" w:rsidRDefault="00FD0B76" w:rsidP="00D871D0">
      <w:pPr>
        <w:spacing w:line="360" w:lineRule="auto"/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830A87" w:rsidRDefault="00830A87" w:rsidP="00FD0B76">
      <w:pPr>
        <w:spacing w:line="360" w:lineRule="auto"/>
        <w:jc w:val="center"/>
        <w:rPr>
          <w:rFonts w:ascii="Century Gothic" w:hAnsi="Century Gothic"/>
          <w:sz w:val="22"/>
          <w:szCs w:val="22"/>
          <w:u w:val="single"/>
        </w:rPr>
      </w:pPr>
    </w:p>
    <w:p w:rsidR="00830A87" w:rsidRPr="004847EB" w:rsidRDefault="00830A87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4847EB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5B319E" w:rsidRDefault="00FD0B76" w:rsidP="005B319E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5B319E" w:rsidRPr="00CA33F5" w:rsidRDefault="005B319E" w:rsidP="005B319E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7E1756" w:rsidRDefault="006D47AD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Την Παρασκευή </w:t>
      </w:r>
      <w:r w:rsidR="007E1756">
        <w:rPr>
          <w:rFonts w:ascii="Century Gothic" w:hAnsi="Century Gothic"/>
          <w:sz w:val="22"/>
          <w:szCs w:val="22"/>
        </w:rPr>
        <w:t xml:space="preserve">5 Αυγούστου 2022 πραγματοποιήθηκε </w:t>
      </w:r>
      <w:r w:rsidR="00133B91">
        <w:rPr>
          <w:rFonts w:ascii="Century Gothic" w:hAnsi="Century Gothic"/>
          <w:sz w:val="22"/>
          <w:szCs w:val="22"/>
        </w:rPr>
        <w:t xml:space="preserve">στη Γ.Γ. Αιγαίου και Νησιωτικής Πολιτικής στη Μυτιλήνη, </w:t>
      </w:r>
      <w:r w:rsidR="007E1756">
        <w:rPr>
          <w:rFonts w:ascii="Century Gothic" w:hAnsi="Century Gothic"/>
          <w:sz w:val="22"/>
          <w:szCs w:val="22"/>
        </w:rPr>
        <w:t xml:space="preserve">σύσκεψη του </w:t>
      </w:r>
      <w:bookmarkStart w:id="0" w:name="_Hlk110849599"/>
      <w:r w:rsidR="007E1756">
        <w:rPr>
          <w:rFonts w:ascii="Century Gothic" w:hAnsi="Century Gothic"/>
          <w:sz w:val="22"/>
          <w:szCs w:val="22"/>
        </w:rPr>
        <w:t xml:space="preserve">Γενικού Γραμματέα </w:t>
      </w:r>
      <w:r w:rsidR="00133B91">
        <w:rPr>
          <w:rFonts w:ascii="Century Gothic" w:hAnsi="Century Gothic"/>
          <w:sz w:val="22"/>
          <w:szCs w:val="22"/>
        </w:rPr>
        <w:t>Α</w:t>
      </w:r>
      <w:r w:rsidR="007E1756">
        <w:rPr>
          <w:rFonts w:ascii="Century Gothic" w:hAnsi="Century Gothic"/>
          <w:sz w:val="22"/>
          <w:szCs w:val="22"/>
        </w:rPr>
        <w:t xml:space="preserve">ιγαίου και Νησιωτικής Πολιτικής κ. Μανώλη </w:t>
      </w:r>
      <w:proofErr w:type="spellStart"/>
      <w:r w:rsidR="007E1756">
        <w:rPr>
          <w:rFonts w:ascii="Century Gothic" w:hAnsi="Century Gothic"/>
          <w:sz w:val="22"/>
          <w:szCs w:val="22"/>
        </w:rPr>
        <w:t>Κουτουλάκη</w:t>
      </w:r>
      <w:bookmarkEnd w:id="0"/>
      <w:proofErr w:type="spellEnd"/>
      <w:r w:rsidR="007E1756">
        <w:rPr>
          <w:rFonts w:ascii="Century Gothic" w:hAnsi="Century Gothic"/>
          <w:sz w:val="22"/>
          <w:szCs w:val="22"/>
        </w:rPr>
        <w:t>, με τον Πρόεδρο της ΔΕΥΑ Λέσβου κ. Γεώργιο Φλώρο, τον</w:t>
      </w:r>
      <w:r w:rsidR="007E1756" w:rsidRPr="007E1756">
        <w:rPr>
          <w:rFonts w:ascii="Century Gothic" w:hAnsi="Century Gothic"/>
          <w:sz w:val="22"/>
          <w:szCs w:val="22"/>
        </w:rPr>
        <w:t xml:space="preserve"> Αντιπρ</w:t>
      </w:r>
      <w:r w:rsidR="00133B91">
        <w:rPr>
          <w:rFonts w:ascii="Century Gothic" w:hAnsi="Century Gothic"/>
          <w:sz w:val="22"/>
          <w:szCs w:val="22"/>
        </w:rPr>
        <w:t xml:space="preserve">όεδρο </w:t>
      </w:r>
      <w:r w:rsidR="007E1756" w:rsidRPr="007E1756">
        <w:rPr>
          <w:rFonts w:ascii="Century Gothic" w:hAnsi="Century Gothic"/>
          <w:sz w:val="22"/>
          <w:szCs w:val="22"/>
        </w:rPr>
        <w:t xml:space="preserve"> της Βουλής των Ελλήνων και Βουλευτή Νομού </w:t>
      </w:r>
      <w:proofErr w:type="spellStart"/>
      <w:r w:rsidR="007E1756" w:rsidRPr="007E1756">
        <w:rPr>
          <w:rFonts w:ascii="Century Gothic" w:hAnsi="Century Gothic"/>
          <w:sz w:val="22"/>
          <w:szCs w:val="22"/>
        </w:rPr>
        <w:t>Λέσβου</w:t>
      </w:r>
      <w:r w:rsidR="00133B91">
        <w:rPr>
          <w:rFonts w:ascii="Century Gothic" w:hAnsi="Century Gothic"/>
          <w:sz w:val="22"/>
          <w:szCs w:val="22"/>
        </w:rPr>
        <w:t>,</w:t>
      </w:r>
      <w:r w:rsidR="007E6064" w:rsidRPr="007E1756">
        <w:rPr>
          <w:rFonts w:ascii="Century Gothic" w:hAnsi="Century Gothic"/>
          <w:sz w:val="22"/>
          <w:szCs w:val="22"/>
        </w:rPr>
        <w:t>κ</w:t>
      </w:r>
      <w:proofErr w:type="spellEnd"/>
      <w:r w:rsidR="007E6064" w:rsidRPr="007E1756">
        <w:rPr>
          <w:rFonts w:ascii="Century Gothic" w:hAnsi="Century Gothic"/>
          <w:sz w:val="22"/>
          <w:szCs w:val="22"/>
        </w:rPr>
        <w:t>. Χαράλαμπο Αθανασίου</w:t>
      </w:r>
      <w:r w:rsidR="007E6064">
        <w:rPr>
          <w:rFonts w:ascii="Century Gothic" w:hAnsi="Century Gothic"/>
          <w:sz w:val="22"/>
          <w:szCs w:val="22"/>
        </w:rPr>
        <w:t>,</w:t>
      </w:r>
      <w:r w:rsidR="00133B91">
        <w:rPr>
          <w:rFonts w:ascii="Century Gothic" w:hAnsi="Century Gothic"/>
          <w:sz w:val="22"/>
          <w:szCs w:val="22"/>
        </w:rPr>
        <w:t xml:space="preserve"> παρουσία </w:t>
      </w:r>
      <w:r w:rsidR="00A73027">
        <w:rPr>
          <w:rFonts w:ascii="Century Gothic" w:hAnsi="Century Gothic"/>
          <w:sz w:val="22"/>
          <w:szCs w:val="22"/>
        </w:rPr>
        <w:t xml:space="preserve">του </w:t>
      </w:r>
      <w:r w:rsidR="004F1A51">
        <w:rPr>
          <w:rFonts w:ascii="Century Gothic" w:hAnsi="Century Gothic"/>
          <w:sz w:val="22"/>
          <w:szCs w:val="22"/>
        </w:rPr>
        <w:t xml:space="preserve">Αναπληρωτή Προϊστάμενου Τμήματος Μελετών και </w:t>
      </w:r>
      <w:proofErr w:type="spellStart"/>
      <w:r w:rsidR="004F1A51">
        <w:rPr>
          <w:rFonts w:ascii="Century Gothic" w:hAnsi="Century Gothic"/>
          <w:sz w:val="22"/>
          <w:szCs w:val="22"/>
        </w:rPr>
        <w:t>έργωντης</w:t>
      </w:r>
      <w:proofErr w:type="spellEnd"/>
      <w:r w:rsidR="004F1A51">
        <w:rPr>
          <w:rFonts w:ascii="Century Gothic" w:hAnsi="Century Gothic"/>
          <w:sz w:val="22"/>
          <w:szCs w:val="22"/>
        </w:rPr>
        <w:t xml:space="preserve"> Γ.Γ. Αιγαίου και Νησιωτικής Πολιτικής κ. </w:t>
      </w:r>
      <w:r w:rsidR="00A73027" w:rsidRPr="004F1A51">
        <w:rPr>
          <w:rFonts w:ascii="Century Gothic" w:hAnsi="Century Gothic"/>
          <w:sz w:val="22"/>
          <w:szCs w:val="22"/>
        </w:rPr>
        <w:t>Κ</w:t>
      </w:r>
      <w:r w:rsidR="004F1A51">
        <w:rPr>
          <w:rFonts w:ascii="Century Gothic" w:hAnsi="Century Gothic"/>
          <w:sz w:val="22"/>
          <w:szCs w:val="22"/>
        </w:rPr>
        <w:t xml:space="preserve">ώστα </w:t>
      </w:r>
      <w:proofErr w:type="spellStart"/>
      <w:r w:rsidR="00A73027" w:rsidRPr="004F1A51">
        <w:rPr>
          <w:rFonts w:ascii="Century Gothic" w:hAnsi="Century Gothic"/>
          <w:sz w:val="22"/>
          <w:szCs w:val="22"/>
        </w:rPr>
        <w:t>Τζουτζομήτρου</w:t>
      </w:r>
      <w:proofErr w:type="spellEnd"/>
      <w:r w:rsidR="00A73027">
        <w:rPr>
          <w:rFonts w:ascii="Century Gothic" w:hAnsi="Century Gothic"/>
          <w:sz w:val="22"/>
          <w:szCs w:val="22"/>
        </w:rPr>
        <w:t xml:space="preserve">, της Γενικής Διευθύντριας της ΔΕΥΑ Λέσβου </w:t>
      </w:r>
      <w:proofErr w:type="spellStart"/>
      <w:r w:rsidR="00A73027">
        <w:rPr>
          <w:rFonts w:ascii="Century Gothic" w:hAnsi="Century Gothic"/>
          <w:sz w:val="22"/>
          <w:szCs w:val="22"/>
        </w:rPr>
        <w:t>κας</w:t>
      </w:r>
      <w:proofErr w:type="spellEnd"/>
      <w:r w:rsidR="00A73027">
        <w:rPr>
          <w:rFonts w:ascii="Century Gothic" w:hAnsi="Century Gothic"/>
          <w:sz w:val="22"/>
          <w:szCs w:val="22"/>
        </w:rPr>
        <w:t xml:space="preserve"> Δέσποινας </w:t>
      </w:r>
      <w:proofErr w:type="spellStart"/>
      <w:r w:rsidR="00A73027">
        <w:rPr>
          <w:rFonts w:ascii="Century Gothic" w:hAnsi="Century Gothic"/>
          <w:sz w:val="22"/>
          <w:szCs w:val="22"/>
        </w:rPr>
        <w:t>Μπώκου</w:t>
      </w:r>
      <w:proofErr w:type="spellEnd"/>
      <w:r w:rsidR="00A73027">
        <w:rPr>
          <w:rFonts w:ascii="Century Gothic" w:hAnsi="Century Gothic"/>
          <w:sz w:val="22"/>
          <w:szCs w:val="22"/>
        </w:rPr>
        <w:t xml:space="preserve"> και του Διευθυντή Υπηρεσίας Περιβάλλοντος της ΔΕΥΑ Λέσβου κ. Σωτήρη </w:t>
      </w:r>
      <w:proofErr w:type="spellStart"/>
      <w:r w:rsidR="00A73027">
        <w:rPr>
          <w:rFonts w:ascii="Century Gothic" w:hAnsi="Century Gothic"/>
          <w:sz w:val="22"/>
          <w:szCs w:val="22"/>
        </w:rPr>
        <w:t>Βασίλαρου</w:t>
      </w:r>
      <w:proofErr w:type="spellEnd"/>
      <w:r w:rsidR="00A73027">
        <w:rPr>
          <w:rFonts w:ascii="Century Gothic" w:hAnsi="Century Gothic"/>
          <w:sz w:val="22"/>
          <w:szCs w:val="22"/>
        </w:rPr>
        <w:t>.</w:t>
      </w:r>
    </w:p>
    <w:p w:rsidR="007E1756" w:rsidRDefault="00AB1E71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Από τον Πρόεδρο της ΔΕΥΑ Λέσβου κ. Γεώργιο Φλώρο, τέθηκαν τα θέματα που αφορούν τ</w:t>
      </w:r>
      <w:r w:rsidR="00473296">
        <w:rPr>
          <w:rFonts w:ascii="Century Gothic" w:hAnsi="Century Gothic"/>
          <w:sz w:val="22"/>
          <w:szCs w:val="22"/>
        </w:rPr>
        <w:t xml:space="preserve">η χρηματοδότηση </w:t>
      </w:r>
      <w:r w:rsidR="00E34F43">
        <w:rPr>
          <w:rFonts w:ascii="Century Gothic" w:hAnsi="Century Gothic"/>
          <w:sz w:val="22"/>
          <w:szCs w:val="22"/>
        </w:rPr>
        <w:t xml:space="preserve">δράσεων </w:t>
      </w:r>
      <w:r w:rsidR="00473296">
        <w:rPr>
          <w:rFonts w:ascii="Century Gothic" w:hAnsi="Century Gothic"/>
          <w:sz w:val="22"/>
          <w:szCs w:val="22"/>
        </w:rPr>
        <w:t xml:space="preserve">της </w:t>
      </w:r>
      <w:r w:rsidR="00E34F43">
        <w:rPr>
          <w:rFonts w:ascii="Century Gothic" w:hAnsi="Century Gothic"/>
          <w:sz w:val="22"/>
          <w:szCs w:val="22"/>
        </w:rPr>
        <w:t xml:space="preserve">επιχείρησης από το Υπουργείο Αιγαίου και Νησιωτικής Πολιτικής στους τομείς Προμήθειας και Εγκατάστασης μικρών μονάδων επεξεργασίας νερού, </w:t>
      </w:r>
      <w:r w:rsidR="007E6064">
        <w:rPr>
          <w:rFonts w:ascii="Century Gothic" w:hAnsi="Century Gothic"/>
          <w:sz w:val="22"/>
          <w:szCs w:val="22"/>
        </w:rPr>
        <w:t xml:space="preserve">ανόρυξη γεωτρήσεων, </w:t>
      </w:r>
      <w:r w:rsidR="00E34F43">
        <w:rPr>
          <w:rFonts w:ascii="Century Gothic" w:hAnsi="Century Gothic"/>
          <w:sz w:val="22"/>
          <w:szCs w:val="22"/>
        </w:rPr>
        <w:t>συντήρηση δεξαμενών ύδρευσης κλπ. στις  Δημοτικές Ενότητες αρμοδιότητας της ΔΕΥΑΛ σε όλο το νησί.</w:t>
      </w:r>
    </w:p>
    <w:p w:rsidR="006E50AB" w:rsidRDefault="00E34F43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Ο Πρόεδρος της ΔΕΥΑΛ επεσήμανε </w:t>
      </w:r>
      <w:r w:rsidR="006E50AB">
        <w:rPr>
          <w:rFonts w:ascii="Century Gothic" w:hAnsi="Century Gothic"/>
          <w:sz w:val="22"/>
          <w:szCs w:val="22"/>
        </w:rPr>
        <w:t xml:space="preserve">στο Γενικό Γραμματέα κ. </w:t>
      </w:r>
      <w:proofErr w:type="spellStart"/>
      <w:r w:rsidR="006E50AB">
        <w:rPr>
          <w:rFonts w:ascii="Century Gothic" w:hAnsi="Century Gothic"/>
          <w:sz w:val="22"/>
          <w:szCs w:val="22"/>
        </w:rPr>
        <w:t>Κουτουλάκη</w:t>
      </w:r>
      <w:proofErr w:type="spellEnd"/>
      <w:r w:rsidR="006E50AB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τη</w:t>
      </w:r>
      <w:r w:rsidR="00304C7C">
        <w:rPr>
          <w:rFonts w:ascii="Century Gothic" w:hAnsi="Century Gothic"/>
          <w:sz w:val="22"/>
          <w:szCs w:val="22"/>
        </w:rPr>
        <w:t xml:space="preserve"> σημαντική </w:t>
      </w:r>
      <w:r w:rsidR="006E50AB">
        <w:rPr>
          <w:rFonts w:ascii="Century Gothic" w:hAnsi="Century Gothic"/>
          <w:sz w:val="22"/>
          <w:szCs w:val="22"/>
        </w:rPr>
        <w:t>και συνεχή βοήθεια του κ. Χ. Αθανασίου στη ΔΕΥΑΛ, στον προγραμματισμό και υλοποίηση στόχων και δράσεων της επιχείρησης τόσο σε συγχρηματοδοτούμενα έργα – προμήθειες, όσο και μικρότερα που αντιμετωπίζουν τη</w:t>
      </w:r>
      <w:r w:rsidR="007E6064">
        <w:rPr>
          <w:rFonts w:ascii="Century Gothic" w:hAnsi="Century Gothic"/>
          <w:sz w:val="22"/>
          <w:szCs w:val="22"/>
        </w:rPr>
        <w:t>ν</w:t>
      </w:r>
      <w:r w:rsidR="006E50AB">
        <w:rPr>
          <w:rFonts w:ascii="Century Gothic" w:hAnsi="Century Gothic"/>
          <w:sz w:val="22"/>
          <w:szCs w:val="22"/>
        </w:rPr>
        <w:t xml:space="preserve"> καθημερινή λειτουργία της επιχείρησης. </w:t>
      </w:r>
    </w:p>
    <w:p w:rsidR="009B0758" w:rsidRDefault="006E50AB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Κατά τη σύσκεψη συζητήθηκαν εκτενώς οι δράσεις που μπορεί να χρηματοδοτήσει το Υπουργείο Νησιωτικής Πολιτικής </w:t>
      </w:r>
      <w:r w:rsidR="00057358">
        <w:rPr>
          <w:rFonts w:ascii="Century Gothic" w:hAnsi="Century Gothic"/>
          <w:sz w:val="22"/>
          <w:szCs w:val="22"/>
        </w:rPr>
        <w:t xml:space="preserve">και κατατέθηκαν από τα στελέχη της ΔΕΥΑ Λέσβου και της </w:t>
      </w:r>
      <w:r w:rsidR="008C70BA">
        <w:rPr>
          <w:rFonts w:ascii="Century Gothic" w:hAnsi="Century Gothic"/>
          <w:sz w:val="22"/>
          <w:szCs w:val="22"/>
        </w:rPr>
        <w:t xml:space="preserve">Γενικής Γραμματείας </w:t>
      </w:r>
      <w:r w:rsidR="009B0758">
        <w:rPr>
          <w:rFonts w:ascii="Century Gothic" w:hAnsi="Century Gothic"/>
          <w:sz w:val="22"/>
          <w:szCs w:val="22"/>
        </w:rPr>
        <w:t>οι απαιτήσεις και οι ενέργειες που πρέπει να γίνουν προκειμένου να ολοκληρωθούν οι διαδικασίες χρηματοδότησης.</w:t>
      </w:r>
    </w:p>
    <w:p w:rsidR="00A65601" w:rsidRDefault="00A65601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A65601" w:rsidRDefault="00A65601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7E1756" w:rsidRDefault="00A65601" w:rsidP="00AB1DB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A65601">
        <w:rPr>
          <w:rFonts w:ascii="Century Gothic" w:hAnsi="Century Gothic"/>
          <w:sz w:val="22"/>
          <w:szCs w:val="22"/>
        </w:rPr>
        <w:lastRenderedPageBreak/>
        <w:t xml:space="preserve">Η συνάντηση ολοκληρώθηκε </w:t>
      </w:r>
      <w:r w:rsidR="00E5366E">
        <w:rPr>
          <w:rFonts w:ascii="Century Gothic" w:hAnsi="Century Gothic"/>
          <w:sz w:val="22"/>
          <w:szCs w:val="22"/>
        </w:rPr>
        <w:t>με δεσμεύσεις</w:t>
      </w:r>
      <w:r w:rsidRPr="00A65601">
        <w:rPr>
          <w:rFonts w:ascii="Century Gothic" w:hAnsi="Century Gothic"/>
          <w:sz w:val="22"/>
          <w:szCs w:val="22"/>
        </w:rPr>
        <w:t xml:space="preserve"> από τον Γενικό Γραμματέα Αιγαίου και Νησιωτικής Πολιτικής κ. </w:t>
      </w:r>
      <w:proofErr w:type="spellStart"/>
      <w:r w:rsidRPr="00A65601">
        <w:rPr>
          <w:rFonts w:ascii="Century Gothic" w:hAnsi="Century Gothic"/>
          <w:sz w:val="22"/>
          <w:szCs w:val="22"/>
        </w:rPr>
        <w:t>Κουτουλάκη</w:t>
      </w:r>
      <w:proofErr w:type="spellEnd"/>
      <w:r w:rsidRPr="00A65601">
        <w:rPr>
          <w:rFonts w:ascii="Century Gothic" w:hAnsi="Century Gothic"/>
          <w:sz w:val="22"/>
          <w:szCs w:val="22"/>
        </w:rPr>
        <w:t xml:space="preserve"> </w:t>
      </w:r>
      <w:r w:rsidR="00E5366E">
        <w:rPr>
          <w:rFonts w:ascii="Century Gothic" w:hAnsi="Century Gothic"/>
          <w:sz w:val="22"/>
          <w:szCs w:val="22"/>
        </w:rPr>
        <w:t xml:space="preserve">για άμεση προώθηση προς χρηματοδότηση έργων ή προμηθειών που θα είναι </w:t>
      </w:r>
      <w:r w:rsidRPr="00A65601">
        <w:rPr>
          <w:rFonts w:ascii="Century Gothic" w:hAnsi="Century Gothic"/>
          <w:sz w:val="22"/>
          <w:szCs w:val="22"/>
        </w:rPr>
        <w:t xml:space="preserve">προς όφελος του τόπου </w:t>
      </w:r>
      <w:r w:rsidR="00AB1DB6">
        <w:rPr>
          <w:rFonts w:ascii="Century Gothic" w:hAnsi="Century Gothic"/>
          <w:sz w:val="22"/>
          <w:szCs w:val="22"/>
        </w:rPr>
        <w:t xml:space="preserve">μας και θα καταβληθεί κάθε προσπάθεια από μέρους του για τη διεύρυνση της </w:t>
      </w:r>
      <w:proofErr w:type="spellStart"/>
      <w:r w:rsidR="00AB1DB6">
        <w:rPr>
          <w:rFonts w:ascii="Century Gothic" w:hAnsi="Century Gothic"/>
          <w:sz w:val="22"/>
          <w:szCs w:val="22"/>
        </w:rPr>
        <w:t>επιλεξιμότητας</w:t>
      </w:r>
      <w:proofErr w:type="spellEnd"/>
      <w:r w:rsidR="00AB1DB6">
        <w:rPr>
          <w:rFonts w:ascii="Century Gothic" w:hAnsi="Century Gothic"/>
          <w:sz w:val="22"/>
          <w:szCs w:val="22"/>
        </w:rPr>
        <w:t xml:space="preserve"> των δράσεων για να βοηθήσουμε και να φανούμε χρήσιμοι ως Υπουργείο. </w:t>
      </w:r>
    </w:p>
    <w:p w:rsidR="00B315CB" w:rsidRDefault="00B315CB" w:rsidP="00E71CA7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D871D0" w:rsidRDefault="00D871D0" w:rsidP="005B319E">
      <w:pPr>
        <w:spacing w:line="240" w:lineRule="exact"/>
        <w:ind w:firstLine="357"/>
        <w:jc w:val="both"/>
        <w:rPr>
          <w:rFonts w:ascii="Century Gothic" w:hAnsi="Century Gothic"/>
          <w:sz w:val="22"/>
          <w:szCs w:val="22"/>
        </w:rPr>
      </w:pPr>
    </w:p>
    <w:p w:rsidR="00D871D0" w:rsidRDefault="00D871D0" w:rsidP="00D871D0">
      <w:pPr>
        <w:spacing w:line="240" w:lineRule="exact"/>
        <w:ind w:firstLine="357"/>
        <w:jc w:val="both"/>
        <w:rPr>
          <w:rFonts w:ascii="Century Gothic" w:hAnsi="Century Gothic"/>
          <w:sz w:val="22"/>
          <w:szCs w:val="22"/>
        </w:rPr>
      </w:pPr>
    </w:p>
    <w:p w:rsidR="007E1756" w:rsidRDefault="007E1756" w:rsidP="00D871D0">
      <w:pPr>
        <w:spacing w:line="240" w:lineRule="exact"/>
        <w:ind w:firstLine="357"/>
        <w:jc w:val="both"/>
        <w:rPr>
          <w:rFonts w:ascii="Century Gothic" w:hAnsi="Century Gothic"/>
          <w:sz w:val="22"/>
          <w:szCs w:val="22"/>
        </w:rPr>
      </w:pPr>
    </w:p>
    <w:p w:rsidR="007E1756" w:rsidRDefault="00AB1DB6" w:rsidP="00D871D0">
      <w:pPr>
        <w:spacing w:line="240" w:lineRule="exact"/>
        <w:ind w:firstLine="35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D871D0">
        <w:rPr>
          <w:rFonts w:ascii="Century Gothic" w:hAnsi="Century Gothic"/>
          <w:sz w:val="22"/>
          <w:szCs w:val="22"/>
        </w:rPr>
        <w:t>Από τη ΔΕΥΑΛ</w:t>
      </w:r>
    </w:p>
    <w:p w:rsidR="007E1756" w:rsidRDefault="007E1756" w:rsidP="00D871D0">
      <w:pPr>
        <w:spacing w:line="240" w:lineRule="exact"/>
        <w:ind w:firstLine="357"/>
        <w:jc w:val="both"/>
        <w:rPr>
          <w:rFonts w:ascii="Century Gothic" w:hAnsi="Century Gothic"/>
          <w:sz w:val="22"/>
          <w:szCs w:val="22"/>
        </w:rPr>
      </w:pPr>
    </w:p>
    <w:sectPr w:rsidR="007E1756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155D4"/>
    <w:rsid w:val="00036932"/>
    <w:rsid w:val="000430B1"/>
    <w:rsid w:val="00046F28"/>
    <w:rsid w:val="000502E9"/>
    <w:rsid w:val="000529F7"/>
    <w:rsid w:val="00057358"/>
    <w:rsid w:val="00082432"/>
    <w:rsid w:val="00086F8E"/>
    <w:rsid w:val="000C0526"/>
    <w:rsid w:val="00106072"/>
    <w:rsid w:val="00122931"/>
    <w:rsid w:val="00124089"/>
    <w:rsid w:val="00133B91"/>
    <w:rsid w:val="00141B96"/>
    <w:rsid w:val="00196C9F"/>
    <w:rsid w:val="001B4B57"/>
    <w:rsid w:val="001B5335"/>
    <w:rsid w:val="001B7D8D"/>
    <w:rsid w:val="001C7D39"/>
    <w:rsid w:val="001D047A"/>
    <w:rsid w:val="00203455"/>
    <w:rsid w:val="00205639"/>
    <w:rsid w:val="002220B8"/>
    <w:rsid w:val="0022295D"/>
    <w:rsid w:val="00246CF6"/>
    <w:rsid w:val="00280977"/>
    <w:rsid w:val="00280FAB"/>
    <w:rsid w:val="002850C6"/>
    <w:rsid w:val="002B2170"/>
    <w:rsid w:val="002C4896"/>
    <w:rsid w:val="00304C7C"/>
    <w:rsid w:val="003270A7"/>
    <w:rsid w:val="00363EEC"/>
    <w:rsid w:val="003A495B"/>
    <w:rsid w:val="003B2E0C"/>
    <w:rsid w:val="003E1945"/>
    <w:rsid w:val="003F382C"/>
    <w:rsid w:val="00403B95"/>
    <w:rsid w:val="0043198A"/>
    <w:rsid w:val="00432769"/>
    <w:rsid w:val="00433333"/>
    <w:rsid w:val="004432FA"/>
    <w:rsid w:val="00456B04"/>
    <w:rsid w:val="00461B35"/>
    <w:rsid w:val="0046512D"/>
    <w:rsid w:val="0046680B"/>
    <w:rsid w:val="00473296"/>
    <w:rsid w:val="004847EB"/>
    <w:rsid w:val="004A308B"/>
    <w:rsid w:val="004A502F"/>
    <w:rsid w:val="004C281C"/>
    <w:rsid w:val="004F1A51"/>
    <w:rsid w:val="004F6F74"/>
    <w:rsid w:val="00545C88"/>
    <w:rsid w:val="005523F0"/>
    <w:rsid w:val="00573719"/>
    <w:rsid w:val="00577FE8"/>
    <w:rsid w:val="00580090"/>
    <w:rsid w:val="005958EE"/>
    <w:rsid w:val="005B319E"/>
    <w:rsid w:val="005C1892"/>
    <w:rsid w:val="005E14EE"/>
    <w:rsid w:val="005F2512"/>
    <w:rsid w:val="006108F7"/>
    <w:rsid w:val="00614B38"/>
    <w:rsid w:val="00621973"/>
    <w:rsid w:val="0062792A"/>
    <w:rsid w:val="006313BC"/>
    <w:rsid w:val="0064229D"/>
    <w:rsid w:val="00670CB0"/>
    <w:rsid w:val="00671EF2"/>
    <w:rsid w:val="00672C7E"/>
    <w:rsid w:val="0068458F"/>
    <w:rsid w:val="00697617"/>
    <w:rsid w:val="006A78BF"/>
    <w:rsid w:val="006B4CC3"/>
    <w:rsid w:val="006B7882"/>
    <w:rsid w:val="006D47AD"/>
    <w:rsid w:val="006E50AB"/>
    <w:rsid w:val="00711957"/>
    <w:rsid w:val="007144EC"/>
    <w:rsid w:val="007402FB"/>
    <w:rsid w:val="00740767"/>
    <w:rsid w:val="00743B4A"/>
    <w:rsid w:val="00746E56"/>
    <w:rsid w:val="00780888"/>
    <w:rsid w:val="00781878"/>
    <w:rsid w:val="00782557"/>
    <w:rsid w:val="007D4D09"/>
    <w:rsid w:val="007D7D33"/>
    <w:rsid w:val="007E1756"/>
    <w:rsid w:val="007E6064"/>
    <w:rsid w:val="007F7C01"/>
    <w:rsid w:val="0080368A"/>
    <w:rsid w:val="008064DB"/>
    <w:rsid w:val="008100FB"/>
    <w:rsid w:val="00830A87"/>
    <w:rsid w:val="00831FC6"/>
    <w:rsid w:val="00843FA4"/>
    <w:rsid w:val="008545F8"/>
    <w:rsid w:val="0086258C"/>
    <w:rsid w:val="00891EA3"/>
    <w:rsid w:val="00893162"/>
    <w:rsid w:val="008957B2"/>
    <w:rsid w:val="008A2C8B"/>
    <w:rsid w:val="008B3AE7"/>
    <w:rsid w:val="008C35D3"/>
    <w:rsid w:val="008C70BA"/>
    <w:rsid w:val="008D6CC5"/>
    <w:rsid w:val="008E18AE"/>
    <w:rsid w:val="008F7DBD"/>
    <w:rsid w:val="009222AC"/>
    <w:rsid w:val="009275CA"/>
    <w:rsid w:val="00930816"/>
    <w:rsid w:val="0093182B"/>
    <w:rsid w:val="00933AA1"/>
    <w:rsid w:val="00946A79"/>
    <w:rsid w:val="009472E7"/>
    <w:rsid w:val="00956D26"/>
    <w:rsid w:val="0096269F"/>
    <w:rsid w:val="00972B8D"/>
    <w:rsid w:val="009B0758"/>
    <w:rsid w:val="009B4D50"/>
    <w:rsid w:val="009B7044"/>
    <w:rsid w:val="009D16F9"/>
    <w:rsid w:val="009D4F66"/>
    <w:rsid w:val="009E1140"/>
    <w:rsid w:val="009E1A10"/>
    <w:rsid w:val="009E7615"/>
    <w:rsid w:val="009F56FB"/>
    <w:rsid w:val="00A056E8"/>
    <w:rsid w:val="00A1587F"/>
    <w:rsid w:val="00A2753E"/>
    <w:rsid w:val="00A51014"/>
    <w:rsid w:val="00A65601"/>
    <w:rsid w:val="00A66784"/>
    <w:rsid w:val="00A73027"/>
    <w:rsid w:val="00A96AF0"/>
    <w:rsid w:val="00AB1DB6"/>
    <w:rsid w:val="00AB1E71"/>
    <w:rsid w:val="00AB4F75"/>
    <w:rsid w:val="00B0545F"/>
    <w:rsid w:val="00B26A4B"/>
    <w:rsid w:val="00B315CB"/>
    <w:rsid w:val="00B3558B"/>
    <w:rsid w:val="00B40408"/>
    <w:rsid w:val="00B41619"/>
    <w:rsid w:val="00B72D04"/>
    <w:rsid w:val="00B7607E"/>
    <w:rsid w:val="00B908CD"/>
    <w:rsid w:val="00C05D40"/>
    <w:rsid w:val="00C33512"/>
    <w:rsid w:val="00C55C81"/>
    <w:rsid w:val="00C700AD"/>
    <w:rsid w:val="00C74993"/>
    <w:rsid w:val="00C76941"/>
    <w:rsid w:val="00C77628"/>
    <w:rsid w:val="00C962B6"/>
    <w:rsid w:val="00CA33F5"/>
    <w:rsid w:val="00CC4D4D"/>
    <w:rsid w:val="00CE05F5"/>
    <w:rsid w:val="00CE0996"/>
    <w:rsid w:val="00D64B3F"/>
    <w:rsid w:val="00D73AC0"/>
    <w:rsid w:val="00D871D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34F43"/>
    <w:rsid w:val="00E4422C"/>
    <w:rsid w:val="00E5366E"/>
    <w:rsid w:val="00E55FF0"/>
    <w:rsid w:val="00E64881"/>
    <w:rsid w:val="00E71CA7"/>
    <w:rsid w:val="00E74681"/>
    <w:rsid w:val="00EB6634"/>
    <w:rsid w:val="00ED18BA"/>
    <w:rsid w:val="00EE0831"/>
    <w:rsid w:val="00EE512A"/>
    <w:rsid w:val="00EF46F8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C1C4E"/>
    <w:rsid w:val="00FC46E5"/>
    <w:rsid w:val="00FD0B76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D7CE-55C9-4117-9BF6-5D56ED85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2022-08-08T08:49:00Z</cp:lastPrinted>
  <dcterms:created xsi:type="dcterms:W3CDTF">2022-08-08T10:57:00Z</dcterms:created>
  <dcterms:modified xsi:type="dcterms:W3CDTF">2022-08-08T10:57:00Z</dcterms:modified>
</cp:coreProperties>
</file>