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370DD" w14:textId="77777777" w:rsidR="00C5374D" w:rsidRDefault="006A3F20" w:rsidP="00C5374D">
      <w:pPr>
        <w:rPr>
          <w:sz w:val="22"/>
          <w:szCs w:val="22"/>
          <w:lang w:val="en-US"/>
        </w:rPr>
      </w:pPr>
      <w:r>
        <w:rPr>
          <w:noProof/>
          <w:lang w:eastAsia="el-GR"/>
        </w:rPr>
        <w:drawing>
          <wp:inline distT="0" distB="0" distL="0" distR="0" wp14:anchorId="0B3702BB" wp14:editId="6EF8F241">
            <wp:extent cx="3876675" cy="3876675"/>
            <wp:effectExtent l="0" t="0" r="9525"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6675" cy="3876675"/>
                    </a:xfrm>
                    <a:prstGeom prst="rect">
                      <a:avLst/>
                    </a:prstGeom>
                    <a:noFill/>
                    <a:ln>
                      <a:noFill/>
                    </a:ln>
                  </pic:spPr>
                </pic:pic>
              </a:graphicData>
            </a:graphic>
          </wp:inline>
        </w:drawing>
      </w:r>
    </w:p>
    <w:p w14:paraId="4A00B530" w14:textId="12BF790C" w:rsidR="00C5374D" w:rsidRPr="00A00D55" w:rsidRDefault="00C5374D" w:rsidP="00C5374D">
      <w:pPr>
        <w:jc w:val="center"/>
        <w:rPr>
          <w:rFonts w:ascii="Arial" w:hAnsi="Arial" w:cs="Arial"/>
          <w:color w:val="000000" w:themeColor="text1"/>
          <w:sz w:val="22"/>
          <w:szCs w:val="22"/>
        </w:rPr>
      </w:pPr>
      <w:r w:rsidRPr="00A00D55">
        <w:rPr>
          <w:rFonts w:ascii="Arial" w:hAnsi="Arial" w:cs="Arial"/>
          <w:color w:val="000000" w:themeColor="text1"/>
          <w:sz w:val="22"/>
          <w:szCs w:val="22"/>
        </w:rPr>
        <w:t>Πίνουμε καθαρό, υγιεινό νερό από κοινόχρηστες βρύσες της πόλης μας!</w:t>
      </w:r>
    </w:p>
    <w:p w14:paraId="5C95E9D7" w14:textId="6E7150E5" w:rsidR="00C5374D" w:rsidRPr="00A00D55" w:rsidRDefault="00C5374D" w:rsidP="004D7109">
      <w:pPr>
        <w:jc w:val="center"/>
        <w:rPr>
          <w:rFonts w:ascii="Arial" w:hAnsi="Arial" w:cs="Arial"/>
          <w:color w:val="000000" w:themeColor="text1"/>
          <w:sz w:val="22"/>
          <w:szCs w:val="22"/>
        </w:rPr>
      </w:pPr>
      <w:r w:rsidRPr="00A00D55">
        <w:rPr>
          <w:rFonts w:ascii="Arial" w:hAnsi="Arial" w:cs="Arial"/>
          <w:color w:val="000000" w:themeColor="text1"/>
          <w:sz w:val="22"/>
          <w:szCs w:val="22"/>
        </w:rPr>
        <w:t>Προστατεύουμε το περιβάλλον από πλαστικά μιας χρήσης!</w:t>
      </w:r>
    </w:p>
    <w:p w14:paraId="15463DF2" w14:textId="42C31FF1" w:rsidR="00406CB2" w:rsidRPr="00A00D55" w:rsidRDefault="004D7109" w:rsidP="00406CB2">
      <w:pPr>
        <w:jc w:val="both"/>
        <w:rPr>
          <w:rFonts w:ascii="Arial" w:hAnsi="Arial" w:cs="Arial"/>
          <w:sz w:val="22"/>
          <w:szCs w:val="22"/>
        </w:rPr>
      </w:pPr>
      <w:r w:rsidRPr="00A00D55">
        <w:rPr>
          <w:rFonts w:ascii="Arial" w:hAnsi="Arial" w:cs="Arial"/>
          <w:sz w:val="22"/>
          <w:szCs w:val="22"/>
        </w:rPr>
        <w:t>Με αφορμή την αυριανή Παγκόσμια Ημέρα Νερού, η ΔΕΥΑΛ σε συνεργασία με το Τμήμα Περιβάλλοντος του Πανεπιστημίου Αιγαίου και σε συμμόρφωση με την Ελληνική Νομοθεσία (Ν.4736 ΦΕΚ Α 200/20.10.2020 ενσωμάτωση της Οδηγίας (ΕΕ) 2019/904 σχετικά με τη μείωση των επιπτώσεων ορισμένων πλαστικών προϊόντων στο περιβάλλον και λοιπές διατάξεις), προχώρησε στην τοποθέτηση της πρώτης καινούργιας βρύσης δίπλα στο Δημοτικό θέατρο Μυτιλήνης.</w:t>
      </w:r>
    </w:p>
    <w:p w14:paraId="5139B532" w14:textId="6FE73E19" w:rsidR="00406CB2" w:rsidRPr="00A00D55" w:rsidRDefault="00406CB2" w:rsidP="00406CB2">
      <w:pPr>
        <w:jc w:val="both"/>
        <w:rPr>
          <w:rFonts w:ascii="Arial" w:hAnsi="Arial" w:cs="Arial"/>
          <w:sz w:val="22"/>
          <w:szCs w:val="22"/>
        </w:rPr>
      </w:pPr>
      <w:r w:rsidRPr="00A00D55">
        <w:rPr>
          <w:rFonts w:ascii="Arial" w:hAnsi="Arial" w:cs="Arial"/>
          <w:sz w:val="22"/>
          <w:szCs w:val="22"/>
        </w:rPr>
        <w:t>Βασική στόχευση της συγκεκριμένης πρωτοβουλίας είναι η ευαισθητοποίηση  των πολιτών στην αποφυγή πλαστικών μπουκαλιών μιας χρήσης και η αύξηση της εμπιστοσύνης τους στο παρεχόμενο νερό δικτύου.</w:t>
      </w:r>
    </w:p>
    <w:p w14:paraId="31051AEA" w14:textId="1221B040" w:rsidR="00321FEB" w:rsidRPr="00A00D55" w:rsidRDefault="00321FEB" w:rsidP="00466DA3">
      <w:pPr>
        <w:rPr>
          <w:rFonts w:ascii="Arial" w:hAnsi="Arial" w:cs="Arial"/>
          <w:sz w:val="22"/>
          <w:szCs w:val="22"/>
        </w:rPr>
      </w:pPr>
      <w:r w:rsidRPr="00A00D55">
        <w:rPr>
          <w:rFonts w:ascii="Arial" w:hAnsi="Arial" w:cs="Arial"/>
          <w:sz w:val="22"/>
          <w:szCs w:val="22"/>
        </w:rPr>
        <w:t>Στο ίδιο πλαίσιο</w:t>
      </w:r>
      <w:r w:rsidR="00204274" w:rsidRPr="00A00D55">
        <w:rPr>
          <w:rFonts w:ascii="Arial" w:hAnsi="Arial" w:cs="Arial"/>
          <w:sz w:val="22"/>
          <w:szCs w:val="22"/>
        </w:rPr>
        <w:t xml:space="preserve"> και</w:t>
      </w:r>
      <w:r w:rsidRPr="00A00D55">
        <w:rPr>
          <w:rFonts w:ascii="Arial" w:hAnsi="Arial" w:cs="Arial"/>
          <w:sz w:val="22"/>
          <w:szCs w:val="22"/>
        </w:rPr>
        <w:t xml:space="preserve"> </w:t>
      </w:r>
      <w:r w:rsidR="00204274" w:rsidRPr="00A00D55">
        <w:rPr>
          <w:rFonts w:ascii="Arial" w:hAnsi="Arial" w:cs="Arial"/>
          <w:sz w:val="22"/>
          <w:szCs w:val="22"/>
        </w:rPr>
        <w:t xml:space="preserve">με στόχο την εξασφάλιση φρέσκου και ασφαλούς νερού παντού και πρόσβαση σε ένα επαρκές δίκτυο κοινόχρηστων βρυσών για όλους, </w:t>
      </w:r>
      <w:r w:rsidRPr="00A00D55">
        <w:rPr>
          <w:rFonts w:ascii="Arial" w:hAnsi="Arial" w:cs="Arial"/>
          <w:sz w:val="22"/>
          <w:szCs w:val="22"/>
        </w:rPr>
        <w:t>θα ακολουθήσουν οι παρακάτω δράσεις:</w:t>
      </w:r>
    </w:p>
    <w:p w14:paraId="48F31DB8" w14:textId="766EA141" w:rsidR="00321FEB" w:rsidRPr="00A00D55" w:rsidRDefault="00321FEB" w:rsidP="00321FEB">
      <w:pPr>
        <w:pStyle w:val="ListParagraph"/>
        <w:numPr>
          <w:ilvl w:val="3"/>
          <w:numId w:val="18"/>
        </w:numPr>
        <w:ind w:left="709"/>
        <w:jc w:val="both"/>
        <w:rPr>
          <w:rFonts w:ascii="Arial" w:hAnsi="Arial" w:cs="Arial"/>
          <w:sz w:val="22"/>
          <w:szCs w:val="22"/>
        </w:rPr>
      </w:pPr>
      <w:r w:rsidRPr="00A00D55">
        <w:rPr>
          <w:rFonts w:ascii="Arial" w:hAnsi="Arial" w:cs="Arial"/>
          <w:sz w:val="22"/>
          <w:szCs w:val="22"/>
        </w:rPr>
        <w:t>Αναβάθμιση και εκσυγχρονισμό των υφιστάμενων κρηνών σε  στρατηγικά σημεία της πόλης: σχολεία, δημοτικούς αθλητικούς  χώρους, πλατείες, πάρκα, αγορά, κ.α..</w:t>
      </w:r>
    </w:p>
    <w:p w14:paraId="5CD60704" w14:textId="2507034C" w:rsidR="00321FEB" w:rsidRPr="00A00D55" w:rsidRDefault="00321FEB" w:rsidP="00321FEB">
      <w:pPr>
        <w:pStyle w:val="ListParagraph"/>
        <w:numPr>
          <w:ilvl w:val="3"/>
          <w:numId w:val="18"/>
        </w:numPr>
        <w:ind w:left="709"/>
        <w:jc w:val="both"/>
        <w:rPr>
          <w:rFonts w:ascii="Arial" w:hAnsi="Arial" w:cs="Arial"/>
          <w:sz w:val="22"/>
          <w:szCs w:val="22"/>
        </w:rPr>
      </w:pPr>
      <w:r w:rsidRPr="00A00D55">
        <w:rPr>
          <w:rFonts w:ascii="Arial" w:hAnsi="Arial" w:cs="Arial"/>
          <w:sz w:val="22"/>
          <w:szCs w:val="22"/>
        </w:rPr>
        <w:t>Εμπλουτισμό του δικτύου με νέες κρήνες,  όπου αυτό κριθεί αναγκαίο</w:t>
      </w:r>
    </w:p>
    <w:p w14:paraId="12B919C8" w14:textId="3A1E0398" w:rsidR="00321FEB" w:rsidRPr="00A00D55" w:rsidRDefault="00321FEB" w:rsidP="00321FEB">
      <w:pPr>
        <w:pStyle w:val="ListParagraph"/>
        <w:numPr>
          <w:ilvl w:val="3"/>
          <w:numId w:val="18"/>
        </w:numPr>
        <w:ind w:left="709"/>
        <w:jc w:val="both"/>
        <w:rPr>
          <w:rFonts w:ascii="Arial" w:hAnsi="Arial" w:cs="Arial"/>
          <w:sz w:val="22"/>
          <w:szCs w:val="22"/>
        </w:rPr>
      </w:pPr>
      <w:r w:rsidRPr="00A00D55">
        <w:rPr>
          <w:rFonts w:ascii="Arial" w:hAnsi="Arial" w:cs="Arial"/>
          <w:sz w:val="22"/>
          <w:szCs w:val="22"/>
        </w:rPr>
        <w:t>Σαφή επισήμανση των κοινόχρηστών κρηνών του δικτύου με ενσωματωμένη (</w:t>
      </w:r>
      <w:r w:rsidRPr="00A00D55">
        <w:rPr>
          <w:rFonts w:ascii="Arial" w:hAnsi="Arial" w:cs="Arial"/>
          <w:sz w:val="22"/>
          <w:szCs w:val="22"/>
          <w:lang w:val="en-US"/>
        </w:rPr>
        <w:t>QR</w:t>
      </w:r>
      <w:r w:rsidRPr="00A00D55">
        <w:rPr>
          <w:rFonts w:ascii="Arial" w:hAnsi="Arial" w:cs="Arial"/>
          <w:sz w:val="22"/>
          <w:szCs w:val="22"/>
        </w:rPr>
        <w:t xml:space="preserve"> </w:t>
      </w:r>
      <w:r w:rsidRPr="00A00D55">
        <w:rPr>
          <w:rFonts w:ascii="Arial" w:hAnsi="Arial" w:cs="Arial"/>
          <w:sz w:val="22"/>
          <w:szCs w:val="22"/>
          <w:lang w:val="en-US"/>
        </w:rPr>
        <w:t>code</w:t>
      </w:r>
      <w:r w:rsidRPr="00A00D55">
        <w:rPr>
          <w:rFonts w:ascii="Arial" w:hAnsi="Arial" w:cs="Arial"/>
          <w:sz w:val="22"/>
          <w:szCs w:val="22"/>
        </w:rPr>
        <w:t>) εφαρμογή για την ενημέρωση των πολιτών σχετικά με το δίκτυο των κρηνών και τα ποιοτικά χαρακτηριστικά του πόσιμου νερού της πόλης</w:t>
      </w:r>
    </w:p>
    <w:p w14:paraId="2B979B87" w14:textId="77777777" w:rsidR="00321FEB" w:rsidRPr="00A00D55" w:rsidRDefault="00321FEB" w:rsidP="00321FEB">
      <w:pPr>
        <w:pStyle w:val="ListParagraph"/>
        <w:numPr>
          <w:ilvl w:val="3"/>
          <w:numId w:val="18"/>
        </w:numPr>
        <w:ind w:left="709"/>
        <w:jc w:val="both"/>
        <w:rPr>
          <w:rFonts w:ascii="Arial" w:hAnsi="Arial" w:cs="Arial"/>
          <w:sz w:val="22"/>
          <w:szCs w:val="22"/>
        </w:rPr>
      </w:pPr>
      <w:r w:rsidRPr="00A00D55">
        <w:rPr>
          <w:rFonts w:ascii="Arial" w:hAnsi="Arial" w:cs="Arial"/>
          <w:sz w:val="22"/>
          <w:szCs w:val="22"/>
        </w:rPr>
        <w:t>Συνεργασία με εκπαιδευτικούς για την ευαισθητοποίηση της μαθητικής κοινότητας σχετικά με την αξία του πόσιμου νερού και την επίδραση των συμπεριφορών μας τόσο στη διαθεσιμότητα του, αλλά και στο περιβάλλον.</w:t>
      </w:r>
    </w:p>
    <w:p w14:paraId="4BE8EF45" w14:textId="45955BE1" w:rsidR="00321FEB" w:rsidRPr="00A00D55" w:rsidRDefault="00321FEB" w:rsidP="00321FEB">
      <w:pPr>
        <w:pStyle w:val="ListParagraph"/>
        <w:numPr>
          <w:ilvl w:val="3"/>
          <w:numId w:val="18"/>
        </w:numPr>
        <w:ind w:left="709"/>
        <w:jc w:val="both"/>
        <w:rPr>
          <w:rFonts w:ascii="Arial" w:hAnsi="Arial" w:cs="Arial"/>
          <w:sz w:val="22"/>
          <w:szCs w:val="22"/>
        </w:rPr>
      </w:pPr>
      <w:r w:rsidRPr="00A00D55">
        <w:rPr>
          <w:rFonts w:ascii="Arial" w:hAnsi="Arial" w:cs="Arial"/>
          <w:sz w:val="22"/>
          <w:szCs w:val="22"/>
        </w:rPr>
        <w:lastRenderedPageBreak/>
        <w:t>Δράσεις ευαισθητοποίησης των δημοτών για την ανάγκη προστασίας του πόσιμου νερού ως πολύτιμου δημόσιου αγαθού, αλλά και μείωσης της κατανάλωσης πλαστικών συσκευασιών εμφιαλωμένου νερού</w:t>
      </w:r>
      <w:r w:rsidR="00082768" w:rsidRPr="00A00D55">
        <w:rPr>
          <w:rFonts w:ascii="Arial" w:hAnsi="Arial" w:cs="Arial"/>
          <w:sz w:val="22"/>
          <w:szCs w:val="22"/>
        </w:rPr>
        <w:t>. Αντ΄ αυτού προτείνεται η χρήση συσκευασιών πολλαπλών χρήσεων</w:t>
      </w:r>
    </w:p>
    <w:p w14:paraId="0F8DE60C" w14:textId="77777777" w:rsidR="00321FEB" w:rsidRPr="00A00D55" w:rsidRDefault="00321FEB" w:rsidP="00204274">
      <w:pPr>
        <w:pStyle w:val="ListParagraph"/>
        <w:ind w:left="709"/>
        <w:jc w:val="both"/>
        <w:rPr>
          <w:rFonts w:ascii="Arial" w:hAnsi="Arial" w:cs="Arial"/>
          <w:color w:val="000000" w:themeColor="text1"/>
          <w:sz w:val="22"/>
          <w:szCs w:val="22"/>
        </w:rPr>
      </w:pPr>
    </w:p>
    <w:p w14:paraId="2A0D512E" w14:textId="63ABEBC0" w:rsidR="00466DA3" w:rsidRPr="00A00D55" w:rsidRDefault="00466DA3" w:rsidP="00C5374D">
      <w:pPr>
        <w:jc w:val="both"/>
        <w:rPr>
          <w:rFonts w:ascii="Arial" w:hAnsi="Arial" w:cs="Arial"/>
          <w:color w:val="000000" w:themeColor="text1"/>
          <w:sz w:val="22"/>
          <w:szCs w:val="22"/>
        </w:rPr>
      </w:pPr>
      <w:r w:rsidRPr="00A00D55">
        <w:rPr>
          <w:rFonts w:ascii="Arial" w:hAnsi="Arial" w:cs="Arial"/>
          <w:color w:val="000000" w:themeColor="text1"/>
          <w:sz w:val="22"/>
          <w:szCs w:val="22"/>
        </w:rPr>
        <w:t xml:space="preserve">Η Παγκόσμια Ημέρα Νερού 2025 αφιερώνεται από τα Ηνωμένα Έθνη στην προστασία και τη σωτηρία των παγετώνων του πλανήτη μας. </w:t>
      </w:r>
      <w:r w:rsidR="00C5374D" w:rsidRPr="00A00D55">
        <w:rPr>
          <w:rFonts w:ascii="Arial" w:hAnsi="Arial" w:cs="Arial"/>
          <w:color w:val="000000" w:themeColor="text1"/>
          <w:sz w:val="22"/>
          <w:szCs w:val="22"/>
        </w:rPr>
        <w:t>“</w:t>
      </w:r>
      <w:r w:rsidRPr="00A00D55">
        <w:rPr>
          <w:rFonts w:ascii="Arial" w:hAnsi="Arial" w:cs="Arial"/>
          <w:color w:val="000000" w:themeColor="text1"/>
          <w:sz w:val="22"/>
          <w:szCs w:val="22"/>
        </w:rPr>
        <w:t>Η σωτηρία των παγετώνων είναι μια στρατηγική επιβίωσης για τους ανθρώπους και τον πλανήτη, ενώ οφείλουμε να διαχειριστούμε και το λιωμένο νερό με πιο βιώσιμο τρόπο</w:t>
      </w:r>
      <w:r w:rsidR="00C5374D" w:rsidRPr="00A00D55">
        <w:rPr>
          <w:rFonts w:ascii="Arial" w:hAnsi="Arial" w:cs="Arial"/>
          <w:color w:val="000000" w:themeColor="text1"/>
          <w:sz w:val="22"/>
          <w:szCs w:val="22"/>
        </w:rPr>
        <w:t>”</w:t>
      </w:r>
      <w:r w:rsidRPr="00A00D55">
        <w:rPr>
          <w:rFonts w:ascii="Arial" w:hAnsi="Arial" w:cs="Arial"/>
          <w:color w:val="000000" w:themeColor="text1"/>
          <w:sz w:val="22"/>
          <w:szCs w:val="22"/>
        </w:rPr>
        <w:t>, επισημαίνει ο ΟΗΕ.</w:t>
      </w:r>
    </w:p>
    <w:p w14:paraId="46B56CD7" w14:textId="2E245818" w:rsidR="00AC6702" w:rsidRPr="00A00D55" w:rsidRDefault="00AC6702" w:rsidP="00321FEB">
      <w:pPr>
        <w:pStyle w:val="ListParagraph"/>
        <w:spacing w:line="276" w:lineRule="auto"/>
        <w:ind w:left="851"/>
        <w:jc w:val="both"/>
        <w:rPr>
          <w:rFonts w:ascii="Arial" w:hAnsi="Arial" w:cs="Arial"/>
          <w:sz w:val="22"/>
          <w:szCs w:val="22"/>
        </w:rPr>
      </w:pPr>
    </w:p>
    <w:p w14:paraId="43545222" w14:textId="334D5C4C" w:rsidR="00A00D55" w:rsidRPr="00A00D55" w:rsidRDefault="00A00D55" w:rsidP="00A00D55">
      <w:pPr>
        <w:spacing w:line="276" w:lineRule="auto"/>
        <w:jc w:val="both"/>
        <w:rPr>
          <w:rFonts w:ascii="Arial" w:hAnsi="Arial" w:cs="Arial"/>
          <w:sz w:val="22"/>
          <w:szCs w:val="22"/>
        </w:rPr>
      </w:pPr>
      <w:r w:rsidRPr="00A00D55">
        <w:rPr>
          <w:rFonts w:ascii="Arial" w:hAnsi="Arial" w:cs="Arial"/>
          <w:sz w:val="22"/>
          <w:szCs w:val="22"/>
        </w:rPr>
        <w:t>Παράλληλα τόσο η ΔΕΥΑ Λέσβου όσο και η Ε.Δ.Ε.Υ.Α. ως θεσμικός εκπρόσωπος όλων των Δ.Ε.Υ.Α. εκφράζει την αγωνία</w:t>
      </w:r>
      <w:r w:rsidR="002B1968">
        <w:rPr>
          <w:rFonts w:ascii="Arial" w:hAnsi="Arial" w:cs="Arial"/>
          <w:sz w:val="22"/>
          <w:szCs w:val="22"/>
        </w:rPr>
        <w:t xml:space="preserve"> της για τις εξελίξεις στον τομ</w:t>
      </w:r>
      <w:r w:rsidRPr="00A00D55">
        <w:rPr>
          <w:rFonts w:ascii="Arial" w:hAnsi="Arial" w:cs="Arial"/>
          <w:sz w:val="22"/>
          <w:szCs w:val="22"/>
        </w:rPr>
        <w:t xml:space="preserve">έα υδάτων εξαιτίας του σχέδιου νόμου που προωθεί </w:t>
      </w:r>
      <w:r w:rsidR="002B1968">
        <w:rPr>
          <w:rFonts w:ascii="Arial" w:hAnsi="Arial" w:cs="Arial"/>
          <w:sz w:val="22"/>
          <w:szCs w:val="22"/>
        </w:rPr>
        <w:t>προς</w:t>
      </w:r>
      <w:r w:rsidRPr="00A00D55">
        <w:rPr>
          <w:rFonts w:ascii="Arial" w:hAnsi="Arial" w:cs="Arial"/>
          <w:sz w:val="22"/>
          <w:szCs w:val="22"/>
        </w:rPr>
        <w:t xml:space="preserve"> ψήφιση το Υπουργείο Περιβάλλοντος και Ενέργειας το οποίο αφενός μεν δεν δίνει καμία προοπτική εκσυγχρονισμού στις Δ.Ε.Υ.Α. και αφετέρου κινείται στην κατεύθυνση της ιδιωτικοποίησης του φυσικού πόρου του νερού με δυσοίωνες προβ</w:t>
      </w:r>
      <w:bookmarkStart w:id="0" w:name="_GoBack"/>
      <w:bookmarkEnd w:id="0"/>
      <w:r w:rsidRPr="00A00D55">
        <w:rPr>
          <w:rFonts w:ascii="Arial" w:hAnsi="Arial" w:cs="Arial"/>
          <w:sz w:val="22"/>
          <w:szCs w:val="22"/>
        </w:rPr>
        <w:t>λέψεις για την κοινωνία.</w:t>
      </w:r>
    </w:p>
    <w:sectPr w:rsidR="00A00D55" w:rsidRPr="00A00D55" w:rsidSect="002B1968">
      <w:footerReference w:type="default" r:id="rId8"/>
      <w:pgSz w:w="11906" w:h="16838" w:code="9"/>
      <w:pgMar w:top="1812" w:right="144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CFCE2" w14:textId="77777777" w:rsidR="00CE453D" w:rsidRDefault="00CE453D" w:rsidP="000E6101">
      <w:pPr>
        <w:spacing w:after="0" w:line="240" w:lineRule="auto"/>
      </w:pPr>
      <w:r>
        <w:separator/>
      </w:r>
    </w:p>
  </w:endnote>
  <w:endnote w:type="continuationSeparator" w:id="0">
    <w:p w14:paraId="55DD58CA" w14:textId="77777777" w:rsidR="00CE453D" w:rsidRDefault="00CE453D" w:rsidP="000E6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85859"/>
      <w:docPartObj>
        <w:docPartGallery w:val="Page Numbers (Bottom of Page)"/>
        <w:docPartUnique/>
      </w:docPartObj>
    </w:sdtPr>
    <w:sdtEndPr>
      <w:rPr>
        <w:noProof/>
      </w:rPr>
    </w:sdtEndPr>
    <w:sdtContent>
      <w:p w14:paraId="1D7C4C37" w14:textId="1C0197FC" w:rsidR="000E6101" w:rsidRDefault="000E6101">
        <w:pPr>
          <w:pStyle w:val="Footer"/>
          <w:jc w:val="right"/>
        </w:pPr>
        <w:r>
          <w:fldChar w:fldCharType="begin"/>
        </w:r>
        <w:r>
          <w:instrText xml:space="preserve"> PAGE   \* MERGEFORMAT </w:instrText>
        </w:r>
        <w:r>
          <w:fldChar w:fldCharType="separate"/>
        </w:r>
        <w:r w:rsidR="002B1968">
          <w:rPr>
            <w:noProof/>
          </w:rPr>
          <w:t>2</w:t>
        </w:r>
        <w:r>
          <w:rPr>
            <w:noProof/>
          </w:rPr>
          <w:fldChar w:fldCharType="end"/>
        </w:r>
      </w:p>
    </w:sdtContent>
  </w:sdt>
  <w:p w14:paraId="26C56240" w14:textId="77777777" w:rsidR="000E6101" w:rsidRDefault="000E6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AE055" w14:textId="77777777" w:rsidR="00CE453D" w:rsidRDefault="00CE453D" w:rsidP="000E6101">
      <w:pPr>
        <w:spacing w:after="0" w:line="240" w:lineRule="auto"/>
      </w:pPr>
      <w:r>
        <w:separator/>
      </w:r>
    </w:p>
  </w:footnote>
  <w:footnote w:type="continuationSeparator" w:id="0">
    <w:p w14:paraId="1B0C5FF3" w14:textId="77777777" w:rsidR="00CE453D" w:rsidRDefault="00CE453D" w:rsidP="000E6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2125"/>
    <w:multiLevelType w:val="hybridMultilevel"/>
    <w:tmpl w:val="99AE51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F367E8"/>
    <w:multiLevelType w:val="hybridMultilevel"/>
    <w:tmpl w:val="09566F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E83C20"/>
    <w:multiLevelType w:val="hybridMultilevel"/>
    <w:tmpl w:val="0DC46C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1451114"/>
    <w:multiLevelType w:val="hybridMultilevel"/>
    <w:tmpl w:val="A69882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97661AC"/>
    <w:multiLevelType w:val="hybridMultilevel"/>
    <w:tmpl w:val="B7B88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AA537F8"/>
    <w:multiLevelType w:val="hybridMultilevel"/>
    <w:tmpl w:val="AB02F07A"/>
    <w:lvl w:ilvl="0" w:tplc="66B6EAE4">
      <w:start w:val="20"/>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2BB873F0"/>
    <w:multiLevelType w:val="hybridMultilevel"/>
    <w:tmpl w:val="285498C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6314276"/>
    <w:multiLevelType w:val="hybridMultilevel"/>
    <w:tmpl w:val="CDC453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97E67F3"/>
    <w:multiLevelType w:val="hybridMultilevel"/>
    <w:tmpl w:val="6FAA2868"/>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07765B"/>
    <w:multiLevelType w:val="hybridMultilevel"/>
    <w:tmpl w:val="A40E57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E6821B7"/>
    <w:multiLevelType w:val="hybridMultilevel"/>
    <w:tmpl w:val="29C25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A45367"/>
    <w:multiLevelType w:val="hybridMultilevel"/>
    <w:tmpl w:val="E5685F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AF531D3"/>
    <w:multiLevelType w:val="hybridMultilevel"/>
    <w:tmpl w:val="5854ED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91A4E33"/>
    <w:multiLevelType w:val="hybridMultilevel"/>
    <w:tmpl w:val="9634BEE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02D4FE7"/>
    <w:multiLevelType w:val="hybridMultilevel"/>
    <w:tmpl w:val="564E86D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9434412"/>
    <w:multiLevelType w:val="hybridMultilevel"/>
    <w:tmpl w:val="B1E29F2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7F8F5677"/>
    <w:multiLevelType w:val="hybridMultilevel"/>
    <w:tmpl w:val="19F63D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10"/>
  </w:num>
  <w:num w:numId="3">
    <w:abstractNumId w:val="6"/>
  </w:num>
  <w:num w:numId="4">
    <w:abstractNumId w:val="13"/>
  </w:num>
  <w:num w:numId="5">
    <w:abstractNumId w:val="14"/>
  </w:num>
  <w:num w:numId="6">
    <w:abstractNumId w:val="8"/>
  </w:num>
  <w:num w:numId="7">
    <w:abstractNumId w:val="0"/>
  </w:num>
  <w:num w:numId="8">
    <w:abstractNumId w:val="12"/>
  </w:num>
  <w:num w:numId="9">
    <w:abstractNumId w:val="7"/>
  </w:num>
  <w:num w:numId="10">
    <w:abstractNumId w:val="2"/>
  </w:num>
  <w:num w:numId="11">
    <w:abstractNumId w:val="3"/>
  </w:num>
  <w:num w:numId="12">
    <w:abstractNumId w:val="5"/>
  </w:num>
  <w:num w:numId="13">
    <w:abstractNumId w:val="1"/>
  </w:num>
  <w:num w:numId="14">
    <w:abstractNumId w:val="9"/>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83"/>
    <w:rsid w:val="00004FAE"/>
    <w:rsid w:val="00027C89"/>
    <w:rsid w:val="00040FB9"/>
    <w:rsid w:val="00051DA3"/>
    <w:rsid w:val="000660C4"/>
    <w:rsid w:val="000767F6"/>
    <w:rsid w:val="00082768"/>
    <w:rsid w:val="00084D7E"/>
    <w:rsid w:val="0008549D"/>
    <w:rsid w:val="000E6101"/>
    <w:rsid w:val="000F7FA0"/>
    <w:rsid w:val="00106261"/>
    <w:rsid w:val="001A128F"/>
    <w:rsid w:val="001A4BBF"/>
    <w:rsid w:val="001A63C1"/>
    <w:rsid w:val="001B46BB"/>
    <w:rsid w:val="001C0287"/>
    <w:rsid w:val="00204274"/>
    <w:rsid w:val="00213C1A"/>
    <w:rsid w:val="00236043"/>
    <w:rsid w:val="00296D5D"/>
    <w:rsid w:val="002B1968"/>
    <w:rsid w:val="002B684A"/>
    <w:rsid w:val="002E072A"/>
    <w:rsid w:val="002F0030"/>
    <w:rsid w:val="00321FEB"/>
    <w:rsid w:val="003C79AF"/>
    <w:rsid w:val="00402E4A"/>
    <w:rsid w:val="00406CB2"/>
    <w:rsid w:val="00465B45"/>
    <w:rsid w:val="00466DA3"/>
    <w:rsid w:val="004852D7"/>
    <w:rsid w:val="00491E36"/>
    <w:rsid w:val="00491FA0"/>
    <w:rsid w:val="00497501"/>
    <w:rsid w:val="004D7109"/>
    <w:rsid w:val="00511752"/>
    <w:rsid w:val="00541DBB"/>
    <w:rsid w:val="00566DEF"/>
    <w:rsid w:val="005749C8"/>
    <w:rsid w:val="005765F5"/>
    <w:rsid w:val="005B119D"/>
    <w:rsid w:val="005B6589"/>
    <w:rsid w:val="005B75BD"/>
    <w:rsid w:val="005C35A0"/>
    <w:rsid w:val="006312F0"/>
    <w:rsid w:val="00652948"/>
    <w:rsid w:val="00680041"/>
    <w:rsid w:val="00686AA0"/>
    <w:rsid w:val="006A2163"/>
    <w:rsid w:val="006A3F20"/>
    <w:rsid w:val="006D3EF1"/>
    <w:rsid w:val="006F4F5F"/>
    <w:rsid w:val="007138A0"/>
    <w:rsid w:val="0071437F"/>
    <w:rsid w:val="00725058"/>
    <w:rsid w:val="00732A5C"/>
    <w:rsid w:val="00774C4D"/>
    <w:rsid w:val="007D2F0D"/>
    <w:rsid w:val="00804CF7"/>
    <w:rsid w:val="008064F1"/>
    <w:rsid w:val="00815F79"/>
    <w:rsid w:val="008433B3"/>
    <w:rsid w:val="00856603"/>
    <w:rsid w:val="00893F69"/>
    <w:rsid w:val="00917E32"/>
    <w:rsid w:val="00935B44"/>
    <w:rsid w:val="0094484F"/>
    <w:rsid w:val="0095178B"/>
    <w:rsid w:val="00955114"/>
    <w:rsid w:val="0097791F"/>
    <w:rsid w:val="00987E87"/>
    <w:rsid w:val="009B3CA7"/>
    <w:rsid w:val="00A00D55"/>
    <w:rsid w:val="00A03801"/>
    <w:rsid w:val="00A213A5"/>
    <w:rsid w:val="00A30844"/>
    <w:rsid w:val="00A45A35"/>
    <w:rsid w:val="00A66FEF"/>
    <w:rsid w:val="00AC6702"/>
    <w:rsid w:val="00AD502A"/>
    <w:rsid w:val="00B06C71"/>
    <w:rsid w:val="00B34E8A"/>
    <w:rsid w:val="00B61CD4"/>
    <w:rsid w:val="00B74756"/>
    <w:rsid w:val="00B75E77"/>
    <w:rsid w:val="00B9052A"/>
    <w:rsid w:val="00B94602"/>
    <w:rsid w:val="00BD20A8"/>
    <w:rsid w:val="00C30E83"/>
    <w:rsid w:val="00C35815"/>
    <w:rsid w:val="00C44EF9"/>
    <w:rsid w:val="00C5374D"/>
    <w:rsid w:val="00C67BDF"/>
    <w:rsid w:val="00C73A49"/>
    <w:rsid w:val="00C76F71"/>
    <w:rsid w:val="00C877CC"/>
    <w:rsid w:val="00C926E3"/>
    <w:rsid w:val="00CA1412"/>
    <w:rsid w:val="00CD0BCC"/>
    <w:rsid w:val="00CE453D"/>
    <w:rsid w:val="00D60742"/>
    <w:rsid w:val="00D8452D"/>
    <w:rsid w:val="00D93C7C"/>
    <w:rsid w:val="00DA56B0"/>
    <w:rsid w:val="00DB71D6"/>
    <w:rsid w:val="00DC0CB7"/>
    <w:rsid w:val="00DE0164"/>
    <w:rsid w:val="00DF15F1"/>
    <w:rsid w:val="00E0209C"/>
    <w:rsid w:val="00E6587F"/>
    <w:rsid w:val="00E664B2"/>
    <w:rsid w:val="00E81879"/>
    <w:rsid w:val="00E90932"/>
    <w:rsid w:val="00EE177D"/>
    <w:rsid w:val="00EF6218"/>
    <w:rsid w:val="00F11654"/>
    <w:rsid w:val="00F246AF"/>
    <w:rsid w:val="00F33551"/>
    <w:rsid w:val="00F432B7"/>
    <w:rsid w:val="00F672C9"/>
    <w:rsid w:val="00FB0319"/>
    <w:rsid w:val="00FB2AA0"/>
    <w:rsid w:val="00FB7C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1D44"/>
  <w15:chartTrackingRefBased/>
  <w15:docId w15:val="{CAF213C8-AA46-4E2A-AD5B-C727E88E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52D"/>
  </w:style>
  <w:style w:type="paragraph" w:styleId="Heading1">
    <w:name w:val="heading 1"/>
    <w:basedOn w:val="Normal"/>
    <w:next w:val="Normal"/>
    <w:link w:val="Heading1Char"/>
    <w:uiPriority w:val="9"/>
    <w:qFormat/>
    <w:rsid w:val="00C30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E83"/>
    <w:rPr>
      <w:rFonts w:eastAsiaTheme="majorEastAsia" w:cstheme="majorBidi"/>
      <w:color w:val="272727" w:themeColor="text1" w:themeTint="D8"/>
    </w:rPr>
  </w:style>
  <w:style w:type="paragraph" w:styleId="Title">
    <w:name w:val="Title"/>
    <w:basedOn w:val="Normal"/>
    <w:next w:val="Normal"/>
    <w:link w:val="TitleChar"/>
    <w:uiPriority w:val="10"/>
    <w:qFormat/>
    <w:rsid w:val="00C30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E83"/>
    <w:pPr>
      <w:spacing w:before="160"/>
      <w:jc w:val="center"/>
    </w:pPr>
    <w:rPr>
      <w:i/>
      <w:iCs/>
      <w:color w:val="404040" w:themeColor="text1" w:themeTint="BF"/>
    </w:rPr>
  </w:style>
  <w:style w:type="character" w:customStyle="1" w:styleId="QuoteChar">
    <w:name w:val="Quote Char"/>
    <w:basedOn w:val="DefaultParagraphFont"/>
    <w:link w:val="Quote"/>
    <w:uiPriority w:val="29"/>
    <w:rsid w:val="00C30E83"/>
    <w:rPr>
      <w:i/>
      <w:iCs/>
      <w:color w:val="404040" w:themeColor="text1" w:themeTint="BF"/>
    </w:rPr>
  </w:style>
  <w:style w:type="paragraph" w:styleId="ListParagraph">
    <w:name w:val="List Paragraph"/>
    <w:basedOn w:val="Normal"/>
    <w:uiPriority w:val="34"/>
    <w:qFormat/>
    <w:rsid w:val="00C30E83"/>
    <w:pPr>
      <w:ind w:left="720"/>
      <w:contextualSpacing/>
    </w:pPr>
  </w:style>
  <w:style w:type="character" w:styleId="IntenseEmphasis">
    <w:name w:val="Intense Emphasis"/>
    <w:basedOn w:val="DefaultParagraphFont"/>
    <w:uiPriority w:val="21"/>
    <w:qFormat/>
    <w:rsid w:val="00C30E83"/>
    <w:rPr>
      <w:i/>
      <w:iCs/>
      <w:color w:val="0F4761" w:themeColor="accent1" w:themeShade="BF"/>
    </w:rPr>
  </w:style>
  <w:style w:type="paragraph" w:styleId="IntenseQuote">
    <w:name w:val="Intense Quote"/>
    <w:basedOn w:val="Normal"/>
    <w:next w:val="Normal"/>
    <w:link w:val="IntenseQuoteChar"/>
    <w:uiPriority w:val="30"/>
    <w:qFormat/>
    <w:rsid w:val="00C30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E83"/>
    <w:rPr>
      <w:i/>
      <w:iCs/>
      <w:color w:val="0F4761" w:themeColor="accent1" w:themeShade="BF"/>
    </w:rPr>
  </w:style>
  <w:style w:type="character" w:styleId="IntenseReference">
    <w:name w:val="Intense Reference"/>
    <w:basedOn w:val="DefaultParagraphFont"/>
    <w:uiPriority w:val="32"/>
    <w:qFormat/>
    <w:rsid w:val="00C30E83"/>
    <w:rPr>
      <w:b/>
      <w:bCs/>
      <w:smallCaps/>
      <w:color w:val="0F4761" w:themeColor="accent1" w:themeShade="BF"/>
      <w:spacing w:val="5"/>
    </w:rPr>
  </w:style>
  <w:style w:type="table" w:styleId="TableGrid">
    <w:name w:val="Table Grid"/>
    <w:basedOn w:val="TableNormal"/>
    <w:uiPriority w:val="39"/>
    <w:rsid w:val="00C30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6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101"/>
  </w:style>
  <w:style w:type="paragraph" w:styleId="Footer">
    <w:name w:val="footer"/>
    <w:basedOn w:val="Normal"/>
    <w:link w:val="FooterChar"/>
    <w:uiPriority w:val="99"/>
    <w:unhideWhenUsed/>
    <w:rsid w:val="000E6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101"/>
  </w:style>
  <w:style w:type="paragraph" w:styleId="NormalWeb">
    <w:name w:val="Normal (Web)"/>
    <w:basedOn w:val="Normal"/>
    <w:uiPriority w:val="99"/>
    <w:unhideWhenUsed/>
    <w:rsid w:val="006A3F2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BalloonText">
    <w:name w:val="Balloon Text"/>
    <w:basedOn w:val="Normal"/>
    <w:link w:val="BalloonTextChar"/>
    <w:uiPriority w:val="99"/>
    <w:semiHidden/>
    <w:unhideWhenUsed/>
    <w:rsid w:val="00A00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29549">
      <w:bodyDiv w:val="1"/>
      <w:marLeft w:val="0"/>
      <w:marRight w:val="0"/>
      <w:marTop w:val="0"/>
      <w:marBottom w:val="0"/>
      <w:divBdr>
        <w:top w:val="none" w:sz="0" w:space="0" w:color="auto"/>
        <w:left w:val="none" w:sz="0" w:space="0" w:color="auto"/>
        <w:bottom w:val="none" w:sz="0" w:space="0" w:color="auto"/>
        <w:right w:val="none" w:sz="0" w:space="0" w:color="auto"/>
      </w:divBdr>
    </w:div>
    <w:div w:id="190991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400</Words>
  <Characters>2166</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CHATZIANTONIOU</dc:creator>
  <cp:keywords/>
  <dc:description/>
  <cp:lastModifiedBy>User</cp:lastModifiedBy>
  <cp:revision>21</cp:revision>
  <cp:lastPrinted>2025-03-21T12:12:00Z</cp:lastPrinted>
  <dcterms:created xsi:type="dcterms:W3CDTF">2025-01-24T06:28:00Z</dcterms:created>
  <dcterms:modified xsi:type="dcterms:W3CDTF">2025-03-21T12:16:00Z</dcterms:modified>
</cp:coreProperties>
</file>