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650A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507EB2E" wp14:editId="7BD63E1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0D90E" w14:textId="31E5C576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951144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951144">
        <w:rPr>
          <w:rFonts w:ascii="Arial" w:hAnsi="Arial" w:cs="Arial"/>
          <w:sz w:val="22"/>
          <w:szCs w:val="22"/>
        </w:rPr>
        <w:t>20</w:t>
      </w:r>
      <w:r w:rsidR="00A8292C">
        <w:rPr>
          <w:rFonts w:ascii="Arial" w:hAnsi="Arial" w:cs="Arial"/>
          <w:sz w:val="22"/>
          <w:szCs w:val="22"/>
        </w:rPr>
        <w:t>-0</w:t>
      </w:r>
      <w:r w:rsidRPr="00A3179B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1B73C56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367E52B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3CF6EA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47D5A4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A0E47A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0DF3499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DF19923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88CBF76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A99F35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3096041" w14:textId="77777777" w:rsidTr="00FF31AB">
        <w:trPr>
          <w:trHeight w:val="838"/>
        </w:trPr>
        <w:tc>
          <w:tcPr>
            <w:tcW w:w="6955" w:type="dxa"/>
          </w:tcPr>
          <w:p w14:paraId="5F19833C" w14:textId="7721DD8B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1144" w:rsidRPr="00951144">
              <w:rPr>
                <w:rFonts w:ascii="Arial" w:hAnsi="Arial" w:cs="Arial"/>
              </w:rPr>
              <w:t xml:space="preserve">Προμήθεια μονοφασικών αντλιών για τις ανάγκες των Ε.Ε.Λ. των Δ.Ε. </w:t>
            </w:r>
            <w:proofErr w:type="spellStart"/>
            <w:r w:rsidR="00951144" w:rsidRPr="00951144">
              <w:rPr>
                <w:rFonts w:ascii="Arial" w:hAnsi="Arial" w:cs="Arial"/>
              </w:rPr>
              <w:t>Πλωμαρίου</w:t>
            </w:r>
            <w:proofErr w:type="spellEnd"/>
            <w:r w:rsidR="00951144" w:rsidRPr="00951144">
              <w:rPr>
                <w:rFonts w:ascii="Arial" w:hAnsi="Arial" w:cs="Arial"/>
              </w:rPr>
              <w:t xml:space="preserve">, Μήθυμνας, Καλλονής, Μυτιλήνης και Ερεσού 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70CC6FD5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6DEB32D1" w14:textId="7834DE36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9511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02ECD" w:rsidRPr="00E02ECD">
              <w:rPr>
                <w:rFonts w:ascii="Arial" w:hAnsi="Arial" w:cs="Arial"/>
                <w:bCs/>
                <w:sz w:val="22"/>
                <w:szCs w:val="22"/>
              </w:rPr>
              <w:t>5013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51144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C644E" w:rsidRPr="0095114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9BE7FD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C3B606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CEE2E93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87DB17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90E0A0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AA2B82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F7FB0AC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995A9E4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0A97DA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146D208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4F42644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56CE2B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3D430C95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14:paraId="50467224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C644E" w:rsidRPr="00297C12" w14:paraId="2AA355AF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3DA36F5D" w14:textId="77777777" w:rsidR="006C644E" w:rsidRPr="004E6719" w:rsidRDefault="006C644E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40CF7" w14:textId="495B980E" w:rsidR="006C644E" w:rsidRPr="00951144" w:rsidRDefault="00951144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4B35A" w14:textId="62E8DFD2" w:rsidR="006C644E" w:rsidRPr="00842E91" w:rsidRDefault="00C96B12" w:rsidP="00AE74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96B12">
              <w:rPr>
                <w:rFonts w:ascii="Arial" w:hAnsi="Arial" w:cs="Arial"/>
                <w:b/>
                <w:bCs/>
                <w:lang w:eastAsia="en-US"/>
              </w:rPr>
              <w:t xml:space="preserve">Βυθιζόμενη μονοφασική αντλία (καθίζησης) ισχύος 750W με ενσωματωμένο φλοτέρ, μέγιστο βάθος βύθισης 7m, μέγιστο </w:t>
            </w:r>
            <w:proofErr w:type="spellStart"/>
            <w:r w:rsidRPr="00C96B12">
              <w:rPr>
                <w:rFonts w:ascii="Arial" w:hAnsi="Arial" w:cs="Arial"/>
                <w:b/>
                <w:bCs/>
                <w:lang w:eastAsia="en-US"/>
              </w:rPr>
              <w:t>μανομετρικό</w:t>
            </w:r>
            <w:proofErr w:type="spellEnd"/>
            <w:r w:rsidRPr="00C96B12">
              <w:rPr>
                <w:rFonts w:ascii="Arial" w:hAnsi="Arial" w:cs="Arial"/>
                <w:b/>
                <w:bCs/>
                <w:lang w:eastAsia="en-US"/>
              </w:rPr>
              <w:t xml:space="preserve"> 9m, μέγιστη παροχή 14m3/h, έξοδος 1,1/4”, μέγιστη διάμετρος στερεού 25mm. (Συνημμένα τεχνικά χαρακτηριστικά)</w:t>
            </w:r>
          </w:p>
        </w:tc>
        <w:tc>
          <w:tcPr>
            <w:tcW w:w="1220" w:type="dxa"/>
            <w:vAlign w:val="center"/>
          </w:tcPr>
          <w:p w14:paraId="3CE15059" w14:textId="64570DAE" w:rsidR="006C644E" w:rsidRPr="00297C12" w:rsidRDefault="00951144" w:rsidP="00A548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6C644E">
              <w:rPr>
                <w:rFonts w:ascii="Arial" w:hAnsi="Arial" w:cs="Arial"/>
                <w:b/>
                <w:lang w:val="en-US"/>
              </w:rPr>
              <w:t>0</w:t>
            </w:r>
            <w:r w:rsidR="006C644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2AD43934" w14:textId="0B374B8E" w:rsidR="006C644E" w:rsidRPr="00297C12" w:rsidRDefault="00951144" w:rsidP="00A548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6C644E"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14:paraId="255A7534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3D38C4F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5E961D1" w14:textId="44A4A4A1" w:rsidR="00A8292C" w:rsidRPr="00297C12" w:rsidRDefault="009511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87723F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5FD2691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A4F236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690E2C9D" w14:textId="7D48F5F3" w:rsidR="00A8292C" w:rsidRPr="00297C12" w:rsidRDefault="009511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40F1D07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61659F8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428644ED" w14:textId="4DD924C2" w:rsidR="00A8292C" w:rsidRPr="00297C12" w:rsidRDefault="009511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814D64">
              <w:rPr>
                <w:rFonts w:ascii="Arial" w:hAnsi="Arial" w:cs="Arial"/>
                <w:b/>
              </w:rPr>
              <w:t>0</w:t>
            </w:r>
          </w:p>
        </w:tc>
      </w:tr>
    </w:tbl>
    <w:p w14:paraId="42D962B8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28AD0A22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6A734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BD6063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CBA7E59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98DDF8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2C5AEB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44CC667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082CD3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3F0DB" w14:textId="77777777" w:rsidR="00C92FBD" w:rsidRDefault="00C92FBD" w:rsidP="00520154">
      <w:r>
        <w:separator/>
      </w:r>
    </w:p>
  </w:endnote>
  <w:endnote w:type="continuationSeparator" w:id="0">
    <w:p w14:paraId="755B4964" w14:textId="77777777" w:rsidR="00C92FBD" w:rsidRDefault="00C92FB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0817B" w14:textId="77777777" w:rsidR="00C92FBD" w:rsidRDefault="00C92FBD" w:rsidP="00520154">
      <w:r>
        <w:separator/>
      </w:r>
    </w:p>
  </w:footnote>
  <w:footnote w:type="continuationSeparator" w:id="0">
    <w:p w14:paraId="405AE43A" w14:textId="77777777" w:rsidR="00C92FBD" w:rsidRDefault="00C92FB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620D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44004"/>
    <w:rsid w:val="00951144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2FBD"/>
    <w:rsid w:val="00C93C76"/>
    <w:rsid w:val="00C96B12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2ECD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C3D96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32A9-1314-45B0-AD2B-D049BEE7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2020-05-20T07:52:00Z</dcterms:modified>
</cp:coreProperties>
</file>