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F135B5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2553FD">
        <w:rPr>
          <w:rFonts w:ascii="Arial" w:hAnsi="Arial" w:cs="Arial"/>
          <w:sz w:val="22"/>
          <w:szCs w:val="22"/>
        </w:rPr>
        <w:t xml:space="preserve"> 12-11</w:t>
      </w:r>
      <w:r w:rsidR="00800466" w:rsidRPr="00F135B5">
        <w:rPr>
          <w:rFonts w:ascii="Arial" w:hAnsi="Arial" w:cs="Arial"/>
          <w:sz w:val="22"/>
          <w:szCs w:val="22"/>
        </w:rPr>
        <w:t>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2553FD" w:rsidRPr="002553FD" w:rsidRDefault="00C62EE8" w:rsidP="002553FD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800466">
              <w:t xml:space="preserve"> </w:t>
            </w:r>
            <w:r w:rsidR="002553FD">
              <w:t xml:space="preserve"> </w:t>
            </w:r>
            <w:r w:rsidR="002553FD" w:rsidRPr="002553FD">
              <w:rPr>
                <w:rFonts w:ascii="Arial" w:hAnsi="Arial" w:cs="Arial"/>
              </w:rPr>
              <w:t>Εργασίες στερέωσης καταθλιπτικού αγωγού λυμάτων Α/Σ «ΚΩΣΤΑΚΗ» Μήθυμνας.</w:t>
            </w:r>
          </w:p>
          <w:p w:rsidR="00FF31AB" w:rsidRPr="00D620CA" w:rsidRDefault="00D963D3" w:rsidP="002553FD">
            <w:pPr>
              <w:jc w:val="both"/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0" w:name="_GoBack"/>
            <w:r w:rsidR="007B6725" w:rsidRPr="007B6725">
              <w:rPr>
                <w:rFonts w:ascii="Arial" w:hAnsi="Arial" w:cs="Arial"/>
                <w:sz w:val="22"/>
                <w:szCs w:val="22"/>
                <w:lang w:val="en-US"/>
              </w:rPr>
              <w:t>12120/12-11-2019</w:t>
            </w:r>
            <w:r w:rsidR="00F13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bookmarkEnd w:id="0"/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632" w:type="dxa"/>
          </w:tcPr>
          <w:p w:rsidR="00CA5EAE" w:rsidRPr="00CA5EAE" w:rsidRDefault="00CA5EAE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CA5EAE" w:rsidRPr="00425BD9" w:rsidRDefault="002553FD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</w:t>
            </w:r>
          </w:p>
        </w:tc>
        <w:tc>
          <w:tcPr>
            <w:tcW w:w="6237" w:type="dxa"/>
          </w:tcPr>
          <w:p w:rsidR="00CA5EAE" w:rsidRDefault="002553FD" w:rsidP="00305CD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2553FD">
              <w:rPr>
                <w:rFonts w:ascii="Arial" w:hAnsi="Arial" w:cs="Arial"/>
                <w:b/>
                <w:lang w:eastAsia="en-US"/>
              </w:rPr>
              <w:t xml:space="preserve">Εργασία στερέωσης – αγκύρωσης καταθλιπτικού αγωγού πολυαιθυλενίου </w:t>
            </w:r>
            <w:r w:rsidRPr="002553FD">
              <w:rPr>
                <w:rFonts w:ascii="Cambria Math" w:hAnsi="Cambria Math" w:cs="Cambria Math"/>
                <w:b/>
                <w:lang w:eastAsia="en-US"/>
              </w:rPr>
              <w:t>∅</w:t>
            </w:r>
            <w:r w:rsidRPr="002553FD">
              <w:rPr>
                <w:rFonts w:ascii="Arial" w:hAnsi="Arial" w:cs="Arial"/>
                <w:b/>
                <w:lang w:eastAsia="en-US"/>
              </w:rPr>
              <w:t>140 μήκους περίπου 10m με χαλύβδινους ζωστήρες και μεταλλικά βύσματα</w:t>
            </w:r>
          </w:p>
        </w:tc>
        <w:tc>
          <w:tcPr>
            <w:tcW w:w="850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CA5EAE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CA5EAE" w:rsidRPr="00297C12" w:rsidRDefault="00CA5EAE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CA5EAE" w:rsidRPr="00297C12" w:rsidRDefault="00CA5EAE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F2D" w:rsidRDefault="00063F2D" w:rsidP="00520154">
      <w:r>
        <w:separator/>
      </w:r>
    </w:p>
  </w:endnote>
  <w:endnote w:type="continuationSeparator" w:id="0">
    <w:p w:rsidR="00063F2D" w:rsidRDefault="00063F2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F2D" w:rsidRDefault="00063F2D" w:rsidP="00520154">
      <w:r>
        <w:separator/>
      </w:r>
    </w:p>
  </w:footnote>
  <w:footnote w:type="continuationSeparator" w:id="0">
    <w:p w:rsidR="00063F2D" w:rsidRDefault="00063F2D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542CD"/>
    <w:rsid w:val="00061E50"/>
    <w:rsid w:val="00063F2D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553FD"/>
    <w:rsid w:val="00294A17"/>
    <w:rsid w:val="00297C12"/>
    <w:rsid w:val="002E5A2F"/>
    <w:rsid w:val="002F20AC"/>
    <w:rsid w:val="00305CD7"/>
    <w:rsid w:val="00314DF5"/>
    <w:rsid w:val="00324C52"/>
    <w:rsid w:val="00333787"/>
    <w:rsid w:val="00334289"/>
    <w:rsid w:val="00364194"/>
    <w:rsid w:val="0039344B"/>
    <w:rsid w:val="003A2EF0"/>
    <w:rsid w:val="003E1A88"/>
    <w:rsid w:val="003E3180"/>
    <w:rsid w:val="003E3A7C"/>
    <w:rsid w:val="00404975"/>
    <w:rsid w:val="00405560"/>
    <w:rsid w:val="00425BD9"/>
    <w:rsid w:val="004352CE"/>
    <w:rsid w:val="00520154"/>
    <w:rsid w:val="00540401"/>
    <w:rsid w:val="00563AA1"/>
    <w:rsid w:val="00585939"/>
    <w:rsid w:val="00594CAD"/>
    <w:rsid w:val="005C1A9C"/>
    <w:rsid w:val="005D4528"/>
    <w:rsid w:val="005E4A67"/>
    <w:rsid w:val="00634752"/>
    <w:rsid w:val="006441DE"/>
    <w:rsid w:val="00654A7B"/>
    <w:rsid w:val="00665633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B6725"/>
    <w:rsid w:val="00800466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46CDD"/>
    <w:rsid w:val="00B85A19"/>
    <w:rsid w:val="00B95231"/>
    <w:rsid w:val="00BB5475"/>
    <w:rsid w:val="00BC453D"/>
    <w:rsid w:val="00BD2BBA"/>
    <w:rsid w:val="00C11AAB"/>
    <w:rsid w:val="00C54D0B"/>
    <w:rsid w:val="00C62EE8"/>
    <w:rsid w:val="00C82B38"/>
    <w:rsid w:val="00C93C76"/>
    <w:rsid w:val="00CA28AF"/>
    <w:rsid w:val="00CA5EAE"/>
    <w:rsid w:val="00CB33E8"/>
    <w:rsid w:val="00CD7572"/>
    <w:rsid w:val="00D16A2B"/>
    <w:rsid w:val="00D3014B"/>
    <w:rsid w:val="00D620CA"/>
    <w:rsid w:val="00D92533"/>
    <w:rsid w:val="00D963D3"/>
    <w:rsid w:val="00DA674D"/>
    <w:rsid w:val="00DB4E3F"/>
    <w:rsid w:val="00DE17D2"/>
    <w:rsid w:val="00E05270"/>
    <w:rsid w:val="00E42B55"/>
    <w:rsid w:val="00E572BD"/>
    <w:rsid w:val="00E84A4D"/>
    <w:rsid w:val="00E964AC"/>
    <w:rsid w:val="00EA1D4F"/>
    <w:rsid w:val="00EB7DAA"/>
    <w:rsid w:val="00F1333D"/>
    <w:rsid w:val="00F135B5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417BF3-DC9C-4769-BC20-A27D4EDB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B014E-9954-496D-BF56-7D242A8D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31</cp:revision>
  <dcterms:created xsi:type="dcterms:W3CDTF">2015-06-10T19:26:00Z</dcterms:created>
  <dcterms:modified xsi:type="dcterms:W3CDTF">2019-11-12T11:38:00Z</dcterms:modified>
</cp:coreProperties>
</file>