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9B5976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B5976">
              <w:rPr>
                <w:rFonts w:ascii="Arial" w:hAnsi="Arial" w:cs="Arial"/>
              </w:rPr>
              <w:t>Προμήθεια σωλήνα για την αποκατάσταση ηλεκτροδότησης στην γεώτρηση ΄΄Γήπεδο΄΄ της Δ.Κ Αγ.Μαρίνας της Δ.Ε.Μυτιλήνης</w:t>
            </w: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855E3" w:rsidRPr="009B5976" w:rsidRDefault="009B5976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2868/28-3-2019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923" w:rsidRDefault="001D0923" w:rsidP="00520154">
      <w:r>
        <w:separator/>
      </w:r>
    </w:p>
  </w:endnote>
  <w:endnote w:type="continuationSeparator" w:id="1">
    <w:p w:rsidR="001D0923" w:rsidRDefault="001D092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923" w:rsidRDefault="001D0923" w:rsidP="00520154">
      <w:r>
        <w:separator/>
      </w:r>
    </w:p>
  </w:footnote>
  <w:footnote w:type="continuationSeparator" w:id="1">
    <w:p w:rsidR="001D0923" w:rsidRDefault="001D0923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D0923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B5976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B5F30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2019-03-28T11:21:00Z</dcterms:modified>
</cp:coreProperties>
</file>