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061798">
        <w:rPr>
          <w:rFonts w:ascii="Arial" w:hAnsi="Arial" w:cs="Arial"/>
        </w:rPr>
        <w:t>Μυτιλήνη 12/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061798">
        <w:rPr>
          <w:rFonts w:ascii="Arial" w:hAnsi="Arial" w:cs="Arial"/>
        </w:rPr>
        <w:t>10258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0D57BD" w:rsidP="00996571">
      <w:r>
        <w:t xml:space="preserve"> </w:t>
      </w:r>
    </w:p>
    <w:p w:rsidR="00996571" w:rsidRPr="000D57BD" w:rsidRDefault="00996571" w:rsidP="000D57BD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0D57BD">
        <w:rPr>
          <w:rFonts w:ascii="Arial" w:hAnsi="Arial" w:cs="Arial"/>
          <w:b/>
        </w:rPr>
        <w:t xml:space="preserve"> </w:t>
      </w:r>
      <w:r w:rsidR="000D57BD">
        <w:rPr>
          <w:rFonts w:ascii="Arial" w:hAnsi="Arial" w:cs="Arial"/>
        </w:rPr>
        <w:t>Προμήθεια Κάθετου Δοχείου Διαστολής στην δεξαμενή Δ7 στην περιοχή Ράχη Άνω Χάλικα της Δ.Ε.Μυτιλήνης.</w:t>
      </w:r>
    </w:p>
    <w:p w:rsidR="00996571" w:rsidRPr="0009320D" w:rsidRDefault="00996571" w:rsidP="000D57BD">
      <w:pPr>
        <w:tabs>
          <w:tab w:val="left" w:pos="7173"/>
        </w:tabs>
        <w:jc w:val="center"/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0D57BD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D57BD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57BD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0D57BD">
              <w:rPr>
                <w:rFonts w:ascii="Arial" w:hAnsi="Arial" w:cs="Arial"/>
                <w:b/>
                <w:lang w:val="en-US" w:eastAsia="en-US"/>
              </w:rPr>
              <w:t>E</w:t>
            </w:r>
            <w:r w:rsidRPr="000D57BD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D57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0D57BD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D57BD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0D57BD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0D57BD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0D57BD">
              <w:rPr>
                <w:rFonts w:ascii="Arial" w:hAnsi="Arial" w:cs="Arial"/>
                <w:b/>
                <w:lang w:eastAsia="en-US"/>
              </w:rPr>
              <w:t>Κάθετο</w:t>
            </w:r>
            <w:r w:rsidRPr="000D57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0D57BD">
              <w:rPr>
                <w:rFonts w:ascii="Arial" w:hAnsi="Arial" w:cs="Arial"/>
                <w:b/>
                <w:lang w:eastAsia="en-US"/>
              </w:rPr>
              <w:t>Δοχείο</w:t>
            </w:r>
            <w:r w:rsidRPr="000D57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0D57BD">
              <w:rPr>
                <w:rFonts w:ascii="Arial" w:hAnsi="Arial" w:cs="Arial"/>
                <w:b/>
                <w:lang w:eastAsia="en-US"/>
              </w:rPr>
              <w:t>Διαστολής</w:t>
            </w:r>
            <w:r w:rsidRPr="000D57BD">
              <w:rPr>
                <w:rFonts w:ascii="Arial" w:hAnsi="Arial" w:cs="Arial"/>
                <w:b/>
                <w:lang w:val="en-US" w:eastAsia="en-US"/>
              </w:rPr>
              <w:t xml:space="preserve"> 450lt maximum working/test pressure 10bar factory pre-charge 1,4bar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D57BD" w:rsidRDefault="000D57BD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Default="00C15FC6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C15FC6">
        <w:t xml:space="preserve"> </w:t>
      </w:r>
      <w:r w:rsidRPr="00C15FC6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0D57BD" w:rsidRPr="000D57BD">
        <w:rPr>
          <w:rFonts w:ascii="Arial" w:hAnsi="Arial" w:cs="Arial"/>
        </w:rPr>
        <w:t>Παρασκευή 14-9-2018</w:t>
      </w:r>
      <w:r w:rsidR="000D57BD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0D57BD" w:rsidRPr="000D57BD">
        <w:rPr>
          <w:rFonts w:ascii="Arial" w:hAnsi="Arial" w:cs="Arial"/>
        </w:rPr>
        <w:t>Δευτέρα 17-9-2018</w:t>
      </w:r>
      <w:r w:rsidR="000D57BD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DC7274">
        <w:rPr>
          <w:rFonts w:ascii="Arial" w:hAnsi="Arial" w:cs="Arial"/>
          <w:sz w:val="22"/>
          <w:szCs w:val="22"/>
        </w:rPr>
        <w:t xml:space="preserve">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 </w:t>
      </w:r>
      <w:r w:rsidR="00DC7274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C7274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C7274">
        <w:rPr>
          <w:rFonts w:ascii="Arial" w:hAnsi="Arial" w:cs="Arial"/>
          <w:sz w:val="22"/>
          <w:szCs w:val="22"/>
        </w:rPr>
        <w:t xml:space="preserve">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3E" w:rsidRDefault="00CD103E" w:rsidP="00520154">
      <w:r>
        <w:separator/>
      </w:r>
    </w:p>
  </w:endnote>
  <w:endnote w:type="continuationSeparator" w:id="1">
    <w:p w:rsidR="00CD103E" w:rsidRDefault="00CD103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3E" w:rsidRDefault="00CD103E" w:rsidP="00520154">
      <w:r>
        <w:separator/>
      </w:r>
    </w:p>
  </w:footnote>
  <w:footnote w:type="continuationSeparator" w:id="1">
    <w:p w:rsidR="00CD103E" w:rsidRDefault="00CD103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61798"/>
    <w:rsid w:val="00082C88"/>
    <w:rsid w:val="0009571C"/>
    <w:rsid w:val="000D07F3"/>
    <w:rsid w:val="000D57BD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2F6C1E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4706D"/>
    <w:rsid w:val="0055400F"/>
    <w:rsid w:val="00554214"/>
    <w:rsid w:val="00561EA5"/>
    <w:rsid w:val="005A1654"/>
    <w:rsid w:val="005D1802"/>
    <w:rsid w:val="00603BF6"/>
    <w:rsid w:val="0062294F"/>
    <w:rsid w:val="0062371C"/>
    <w:rsid w:val="006320F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F41F0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15FC6"/>
    <w:rsid w:val="00C21775"/>
    <w:rsid w:val="00C2665F"/>
    <w:rsid w:val="00C31E38"/>
    <w:rsid w:val="00C72667"/>
    <w:rsid w:val="00C93C76"/>
    <w:rsid w:val="00CC3E11"/>
    <w:rsid w:val="00CD103E"/>
    <w:rsid w:val="00CD180F"/>
    <w:rsid w:val="00D02223"/>
    <w:rsid w:val="00D22A96"/>
    <w:rsid w:val="00D55891"/>
    <w:rsid w:val="00D92533"/>
    <w:rsid w:val="00DA00BB"/>
    <w:rsid w:val="00DA7C51"/>
    <w:rsid w:val="00DC7274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43</cp:revision>
  <dcterms:created xsi:type="dcterms:W3CDTF">2015-06-10T17:55:00Z</dcterms:created>
  <dcterms:modified xsi:type="dcterms:W3CDTF">2018-09-12T07:55:00Z</dcterms:modified>
</cp:coreProperties>
</file>