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655964">
        <w:rPr>
          <w:rFonts w:ascii="Arial" w:hAnsi="Arial" w:cs="Arial"/>
        </w:rPr>
        <w:t>Μυτιλήνη 17/ 7</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655964">
        <w:rPr>
          <w:rFonts w:ascii="Arial" w:hAnsi="Arial" w:cs="Arial"/>
        </w:rPr>
        <w:t xml:space="preserve"> 7148</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92127" w:rsidRDefault="00996571" w:rsidP="008B1197">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8B1197" w:rsidRDefault="00996571" w:rsidP="008B1197">
      <w:pPr>
        <w:jc w:val="center"/>
        <w:rPr>
          <w:rFonts w:ascii="Arial" w:hAnsi="Arial" w:cs="Arial"/>
        </w:rPr>
      </w:pPr>
      <w:r w:rsidRPr="00F14858">
        <w:rPr>
          <w:rFonts w:ascii="Arial" w:hAnsi="Arial" w:cs="Arial"/>
          <w:b/>
        </w:rPr>
        <w:t>ΘΕΜΑ:</w:t>
      </w:r>
      <w:r w:rsidR="008B1197">
        <w:rPr>
          <w:rFonts w:ascii="Arial" w:hAnsi="Arial" w:cs="Arial"/>
          <w:b/>
        </w:rPr>
        <w:t xml:space="preserve"> </w:t>
      </w:r>
      <w:r w:rsidR="008B1197">
        <w:rPr>
          <w:rFonts w:ascii="Arial" w:hAnsi="Arial" w:cs="Arial"/>
        </w:rPr>
        <w:t>Προμήθεια αναλώσιμων υλικών για τις ανάγκες της Αποθήκης της ΔΕΥΑ Λέσβου για το έτος 2019.</w:t>
      </w:r>
    </w:p>
    <w:p w:rsidR="008B1197" w:rsidRDefault="008B1197" w:rsidP="00996571">
      <w:pPr>
        <w:rPr>
          <w:b/>
        </w:rPr>
      </w:pPr>
    </w:p>
    <w:tbl>
      <w:tblPr>
        <w:tblStyle w:val="a7"/>
        <w:tblpPr w:leftFromText="180" w:rightFromText="180" w:vertAnchor="text" w:tblpY="1"/>
        <w:tblOverlap w:val="never"/>
        <w:tblW w:w="0" w:type="auto"/>
        <w:tblLayout w:type="fixed"/>
        <w:tblLook w:val="04A0"/>
      </w:tblPr>
      <w:tblGrid>
        <w:gridCol w:w="675"/>
        <w:gridCol w:w="7502"/>
        <w:gridCol w:w="1418"/>
      </w:tblGrid>
      <w:tr w:rsidR="00996571" w:rsidTr="008B119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Default="00996571" w:rsidP="008B1197">
            <w:pPr>
              <w:tabs>
                <w:tab w:val="left" w:pos="1386"/>
              </w:tabs>
              <w:jc w:val="center"/>
              <w:rPr>
                <w:b/>
                <w:lang w:eastAsia="en-US"/>
              </w:rPr>
            </w:pPr>
            <w:r>
              <w:rPr>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Default="00996571" w:rsidP="008B1197">
            <w:pPr>
              <w:jc w:val="center"/>
              <w:rPr>
                <w:b/>
                <w:lang w:eastAsia="en-US"/>
              </w:rPr>
            </w:pPr>
            <w:r>
              <w:rPr>
                <w:b/>
                <w:lang w:eastAsia="en-US"/>
              </w:rPr>
              <w:t>ΤΕΧΝΙΚΗ ΠΕΡΙΓΡΑΦΗ/ΠΡΟΔΙΑΓΡΑΦ</w:t>
            </w:r>
            <w:r>
              <w:rPr>
                <w:b/>
                <w:lang w:val="en-US" w:eastAsia="en-US"/>
              </w:rPr>
              <w:t>E</w:t>
            </w:r>
            <w:r>
              <w:rPr>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9320D" w:rsidRDefault="00996571" w:rsidP="008B1197">
            <w:pPr>
              <w:jc w:val="center"/>
              <w:rPr>
                <w:b/>
                <w:sz w:val="20"/>
                <w:szCs w:val="20"/>
                <w:lang w:eastAsia="en-US"/>
              </w:rPr>
            </w:pPr>
            <w:r w:rsidRPr="0009320D">
              <w:rPr>
                <w:b/>
                <w:sz w:val="20"/>
                <w:szCs w:val="20"/>
                <w:lang w:eastAsia="en-US"/>
              </w:rPr>
              <w:t>ΠΟΣΟΤΗΤΑ</w:t>
            </w:r>
          </w:p>
        </w:tc>
      </w:tr>
      <w:tr w:rsidR="008B1197" w:rsidTr="00BA2B42">
        <w:trPr>
          <w:trHeight w:val="44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sidRPr="008255C6">
              <w:rPr>
                <w:b/>
                <w:lang w:eastAsia="en-US"/>
              </w:rPr>
              <w:t>1</w:t>
            </w:r>
          </w:p>
          <w:p w:rsidR="008B1197" w:rsidRPr="008255C6" w:rsidRDefault="008B1197" w:rsidP="008B1197">
            <w:pPr>
              <w:rPr>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ΑΝΤΙΣΚΟΡΙΑΚΟ ΣΠΡΕΥ 200ml WD-40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60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ΑΤΣΑΛΟΚΑΡΦΑ 3,5Χ50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ΑΦΡΟΣ ΠΟΛΥΟΥΡΕΘΑΝΗΣ  750ml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ΓΑΛΑΚΤΩΜΑ ΚΟΝΙΑΜΑΤΩΝ (RAVINEX)1LIT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 xml:space="preserve">ΔΙΣΚΟΣ ΚΟΠΗΣ ΣΙΔΗΡΟΥ INOX  115mm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120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 xml:space="preserve">ΔΙΣΚΟΣ ΚΟΠΗΣ ΣΙΔΗΡΟΥ INOX  125mm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30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ΚΑΡΦΙΑ ΟΒΟΟ 25mm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ΚΟΛΛΑ ΓΙΑ PVC 1/4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ΛΑΜΑ ΣΙΔΗΡΟΠΡΙΟΥΝΟΥ ΑΠΛΗ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10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397990" w:rsidRDefault="008B1197">
            <w:pPr>
              <w:rPr>
                <w:rFonts w:ascii="Arial" w:hAnsi="Arial" w:cs="Arial"/>
                <w:b/>
                <w:color w:val="000000"/>
                <w:lang w:val="en-US"/>
              </w:rPr>
            </w:pPr>
            <w:r w:rsidRPr="008B1197">
              <w:rPr>
                <w:rFonts w:ascii="Arial" w:hAnsi="Arial" w:cs="Arial"/>
                <w:b/>
                <w:color w:val="000000"/>
              </w:rPr>
              <w:t>ΛΑΜΑ ΣΠΑΘΟΣΕΓΑΣ ΜΕΤ</w:t>
            </w:r>
            <w:r w:rsidR="00397990">
              <w:rPr>
                <w:rFonts w:ascii="Arial" w:hAnsi="Arial" w:cs="Arial"/>
                <w:b/>
                <w:color w:val="000000"/>
              </w:rPr>
              <w:t>ΑΛΛΟΥ 300</w:t>
            </w:r>
            <w:r w:rsidR="00397990">
              <w:rPr>
                <w:rFonts w:ascii="Arial" w:hAnsi="Arial" w:cs="Arial"/>
                <w:b/>
                <w:color w:val="000000"/>
                <w:lang w:val="en-US"/>
              </w:rPr>
              <w:t>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RP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11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lang w:val="en-US"/>
              </w:rPr>
            </w:pPr>
            <w:r w:rsidRPr="008B1197">
              <w:rPr>
                <w:rFonts w:ascii="Arial" w:hAnsi="Arial" w:cs="Arial"/>
                <w:b/>
                <w:color w:val="000000"/>
              </w:rPr>
              <w:t>ΛΟΥΚΕΤΟ</w:t>
            </w:r>
            <w:r w:rsidRPr="008B1197">
              <w:rPr>
                <w:rFonts w:ascii="Arial" w:hAnsi="Arial" w:cs="Arial"/>
                <w:b/>
                <w:color w:val="000000"/>
                <w:lang w:val="en-US"/>
              </w:rPr>
              <w:t xml:space="preserve"> 40mm MASTER LOGO CISA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RP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12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lang w:val="en-US"/>
              </w:rPr>
            </w:pPr>
            <w:r w:rsidRPr="008B1197">
              <w:rPr>
                <w:rFonts w:ascii="Arial" w:hAnsi="Arial" w:cs="Arial"/>
                <w:b/>
                <w:color w:val="000000"/>
              </w:rPr>
              <w:t>ΛΟΥΚΕΤΟ</w:t>
            </w:r>
            <w:r w:rsidRPr="008B1197">
              <w:rPr>
                <w:rFonts w:ascii="Arial" w:hAnsi="Arial" w:cs="Arial"/>
                <w:b/>
                <w:color w:val="000000"/>
                <w:lang w:val="en-US"/>
              </w:rPr>
              <w:t xml:space="preserve"> 50mm MASTER LOGO CISA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RP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13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lang w:val="en-US"/>
              </w:rPr>
            </w:pPr>
            <w:r w:rsidRPr="008B1197">
              <w:rPr>
                <w:rFonts w:ascii="Arial" w:hAnsi="Arial" w:cs="Arial"/>
                <w:b/>
                <w:color w:val="000000"/>
              </w:rPr>
              <w:t>ΛΟΥΚΕΤΟ</w:t>
            </w:r>
            <w:r w:rsidRPr="008B1197">
              <w:rPr>
                <w:rFonts w:ascii="Arial" w:hAnsi="Arial" w:cs="Arial"/>
                <w:b/>
                <w:color w:val="000000"/>
                <w:lang w:val="en-US"/>
              </w:rPr>
              <w:t xml:space="preserve"> 50mm </w:t>
            </w:r>
            <w:r w:rsidRPr="008B1197">
              <w:rPr>
                <w:rFonts w:ascii="Arial" w:hAnsi="Arial" w:cs="Arial"/>
                <w:b/>
                <w:color w:val="000000"/>
              </w:rPr>
              <w:t>ΜΑΚΡΥ</w:t>
            </w:r>
            <w:r w:rsidRPr="008B1197">
              <w:rPr>
                <w:rFonts w:ascii="Arial" w:hAnsi="Arial" w:cs="Arial"/>
                <w:b/>
                <w:color w:val="000000"/>
                <w:lang w:val="en-US"/>
              </w:rPr>
              <w:t xml:space="preserve">  MASTER LOGO CISA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w:t>
            </w:r>
          </w:p>
        </w:tc>
      </w:tr>
      <w:tr w:rsidR="008B1197" w:rsidRP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14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lang w:val="en-US"/>
              </w:rPr>
            </w:pPr>
            <w:r w:rsidRPr="008B1197">
              <w:rPr>
                <w:rFonts w:ascii="Arial" w:hAnsi="Arial" w:cs="Arial"/>
                <w:b/>
                <w:color w:val="000000"/>
              </w:rPr>
              <w:t>ΛΟΥΚΕΤΟ</w:t>
            </w:r>
            <w:r w:rsidRPr="008B1197">
              <w:rPr>
                <w:rFonts w:ascii="Arial" w:hAnsi="Arial" w:cs="Arial"/>
                <w:b/>
                <w:color w:val="000000"/>
                <w:lang w:val="en-US"/>
              </w:rPr>
              <w:t xml:space="preserve"> 60mm MASTER LOGO CISA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15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ΜΠΑΤΑΡΙΑ ΓΙΑ ΦΛΑΣ ΛΑΙΤ</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40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16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ΝΑΥΤΙΚΟ ΚΛΕΙΔΙ 10mm INOX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17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ΝΑΥΤΙΚΟ ΚΛΕΙΔΙ 12mm INOX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18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ΝΑΥΤΙΚΟ ΚΛΕΙΔΙ 8mm INOX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19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ΟΥΠΑ Νο10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20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ΟΥΠΑ Νο12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21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ΟΥΠΑ Νο6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22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ΟΥΠΑ Νο8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23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ΠΙΝΕΛΟ ΒΑΦΗΣ 1 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24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ΠΙΝΕΛΟ ΒΑΦΗΣ 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25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ΣΙΛΙΚΟΝΗ 280ML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26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ΣΚΟΥΠΑ ΔΡΟΜΟΥ ΠΛΗΡΕΣ 40cm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27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ΣΤΟΥΠΙ 400gr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28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ΣΤΡΙΦΩΝΙΑ ΓΑΛΒ. 8Χ70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lastRenderedPageBreak/>
              <w:t>29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 xml:space="preserve">ΣΤΥΛΙΑΡΙ ΚΑΣΜΑ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30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ΣΥΡΜΑ Νο7 ΓΑΛΒ. (ΡΟΛΟ 2ΚΙΛ)</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31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ΣΥΡΜΑΤΟΣΧΟΙΝΟ Φ10 ΙΝΟΧ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32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ΣΥΡΜΑΤΟΣΧΟΙΝΟ Φ6 ΙΝΟΧ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33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ΣΥΡΜΑΤΟΣΧΟΙΝΟ Φ8 ΙΝΟΧ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34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29-31 1" ΒΤ</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35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30-33  BT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36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 xml:space="preserve">ΣΦΥΓΚΤΗΡΑΣ 32-35  BT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37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36-39  BT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38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38-41  BT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39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44-47  BT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15</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40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52-55  BT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41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56-59  BT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42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60-63  BT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43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64-67  BT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44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68-73  BT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45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80-85 3" BT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46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ΣΦΥΓΚΤΗΡΑΣ 85-91  BT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47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ΣΦΥΚΤΗΡΑΣ Φ10mm INOX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48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ΣΦΥΚΤΗΡΑΣ Φ12mm INOX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49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ΣΦΥΚΤΗΡΑΣ Φ6mm INOX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50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ΣΦΥΚΤΗΡΑΣ Φ8mm INOX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51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 xml:space="preserve">ΣΧΟΙΝΙ  Φ6 ΜΕΤΡΑ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52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 xml:space="preserve">ΣΧΟΙΝΙ  Φ8 ΜΕΤΡΑ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53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ΣΧΟΙΝΙ Φ10 ΜΕΤΡΑ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54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ΣΧΟΙΝΙ Φ12 ΜΕΤΡΑ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55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 xml:space="preserve">ΤΑΙΝΙΑ ΣΗΜΣΝΣΗΣ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50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56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ΤΕΦΛΟΝ ΝΗΜΑ LOCTAITE 55 150ml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57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ΤΟΥΡΜΠΟ ΦΙΑΛΗ ΠΡΟΠΑΝΙΟΥ (ΑΝΤ/ΚΟ)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58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ΤΣΕΡΚΙ ΡΟΛΟ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4</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59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ΦΛΑΣ ΛΑΙΤ</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20</w:t>
            </w:r>
          </w:p>
        </w:tc>
      </w:tr>
      <w:tr w:rsidR="008B1197" w:rsidTr="00BA2B42">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197" w:rsidRPr="008255C6" w:rsidRDefault="008B1197" w:rsidP="008B1197">
            <w:pPr>
              <w:tabs>
                <w:tab w:val="left" w:pos="1386"/>
              </w:tabs>
              <w:jc w:val="center"/>
              <w:rPr>
                <w:b/>
                <w:lang w:eastAsia="en-US"/>
              </w:rPr>
            </w:pPr>
            <w:r>
              <w:rPr>
                <w:b/>
                <w:lang w:eastAsia="en-US"/>
              </w:rPr>
              <w:t>60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rPr>
                <w:rFonts w:ascii="Arial" w:hAnsi="Arial" w:cs="Arial"/>
                <w:b/>
                <w:color w:val="000000"/>
              </w:rPr>
            </w:pPr>
            <w:r w:rsidRPr="008B1197">
              <w:rPr>
                <w:rFonts w:ascii="Arial" w:hAnsi="Arial" w:cs="Arial"/>
                <w:b/>
                <w:color w:val="000000"/>
              </w:rPr>
              <w:t>ΧΡΩΜΑ ΣΠΡΕΥ ΦΩΣΦΟΡΟΥΧΑ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B1197" w:rsidRPr="008B1197" w:rsidRDefault="008B1197">
            <w:pPr>
              <w:jc w:val="center"/>
              <w:rPr>
                <w:rFonts w:ascii="Arial" w:hAnsi="Arial" w:cs="Arial"/>
                <w:b/>
                <w:color w:val="000000"/>
              </w:rPr>
            </w:pPr>
            <w:r w:rsidRPr="008B1197">
              <w:rPr>
                <w:rFonts w:ascii="Arial" w:hAnsi="Arial" w:cs="Arial"/>
                <w:b/>
                <w:color w:val="000000"/>
              </w:rPr>
              <w:t>10</w:t>
            </w:r>
          </w:p>
        </w:tc>
      </w:tr>
    </w:tbl>
    <w:p w:rsidR="00996571" w:rsidRDefault="00996571" w:rsidP="00996571">
      <w:pPr>
        <w:pStyle w:val="a3"/>
        <w:rPr>
          <w:rFonts w:ascii="Arial" w:hAnsi="Arial" w:cs="Arial"/>
          <w:b/>
        </w:rPr>
      </w:pP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C410B8" w:rsidRPr="00C410B8">
        <w:rPr>
          <w:rFonts w:ascii="Arial" w:hAnsi="Arial" w:cs="Arial"/>
        </w:rPr>
        <w:t>Τετάρτη 24-7-2019</w:t>
      </w:r>
      <w:r w:rsidR="00C410B8">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C410B8" w:rsidRPr="00C410B8">
        <w:rPr>
          <w:rFonts w:ascii="Arial" w:hAnsi="Arial" w:cs="Arial"/>
        </w:rPr>
        <w:t>Πέμπτη 25-7-2019</w:t>
      </w:r>
      <w:r w:rsidR="00C410B8">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C410B8">
        <w:rPr>
          <w:rFonts w:ascii="Arial" w:hAnsi="Arial" w:cs="Arial"/>
        </w:rPr>
        <w:t xml:space="preserve"> </w:t>
      </w:r>
      <w:r w:rsidRPr="008F6275">
        <w:rPr>
          <w:rFonts w:ascii="Arial" w:hAnsi="Arial" w:cs="Arial"/>
        </w:rPr>
        <w:t xml:space="preserve"> </w:t>
      </w:r>
      <w:r w:rsidR="00C410B8">
        <w:rPr>
          <w:rFonts w:ascii="Arial" w:hAnsi="Arial" w:cs="Arial"/>
        </w:rPr>
        <w:t>Είκοσι(2</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8B1197" w:rsidP="008B1197">
      <w:pPr>
        <w:jc w:val="center"/>
        <w:rPr>
          <w:rFonts w:ascii="Arial" w:hAnsi="Arial" w:cs="Arial"/>
          <w:sz w:val="22"/>
          <w:szCs w:val="22"/>
        </w:rPr>
      </w:pPr>
      <w:r>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76605" w:rsidRPr="008B1197" w:rsidRDefault="00057197" w:rsidP="008B1197">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r w:rsidR="008B1197">
        <w:rPr>
          <w:rFonts w:ascii="Arial" w:hAnsi="Arial" w:cs="Arial"/>
          <w:sz w:val="22"/>
          <w:szCs w:val="22"/>
        </w:rPr>
        <w:t xml:space="preserve">                             </w:t>
      </w: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357" w:rsidRDefault="002F1357" w:rsidP="00520154">
      <w:r>
        <w:separator/>
      </w:r>
    </w:p>
  </w:endnote>
  <w:endnote w:type="continuationSeparator" w:id="1">
    <w:p w:rsidR="002F1357" w:rsidRDefault="002F1357"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357" w:rsidRDefault="002F1357" w:rsidP="00520154">
      <w:r>
        <w:separator/>
      </w:r>
    </w:p>
  </w:footnote>
  <w:footnote w:type="continuationSeparator" w:id="1">
    <w:p w:rsidR="002F1357" w:rsidRDefault="002F1357"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5322C"/>
    <w:rsid w:val="00161596"/>
    <w:rsid w:val="0017441F"/>
    <w:rsid w:val="001758E2"/>
    <w:rsid w:val="001B285F"/>
    <w:rsid w:val="0020139F"/>
    <w:rsid w:val="00230FE1"/>
    <w:rsid w:val="002330C1"/>
    <w:rsid w:val="00242BB5"/>
    <w:rsid w:val="0025559E"/>
    <w:rsid w:val="002773A2"/>
    <w:rsid w:val="00280CB8"/>
    <w:rsid w:val="00294A17"/>
    <w:rsid w:val="002E37D3"/>
    <w:rsid w:val="002F12D6"/>
    <w:rsid w:val="002F1357"/>
    <w:rsid w:val="00323E41"/>
    <w:rsid w:val="00333590"/>
    <w:rsid w:val="00397990"/>
    <w:rsid w:val="003B1F72"/>
    <w:rsid w:val="003C56BE"/>
    <w:rsid w:val="003D7B27"/>
    <w:rsid w:val="003E3A7C"/>
    <w:rsid w:val="00440344"/>
    <w:rsid w:val="00444601"/>
    <w:rsid w:val="0045311A"/>
    <w:rsid w:val="00463959"/>
    <w:rsid w:val="00480D72"/>
    <w:rsid w:val="004A2F5E"/>
    <w:rsid w:val="004A4106"/>
    <w:rsid w:val="004D108F"/>
    <w:rsid w:val="004F39D2"/>
    <w:rsid w:val="004F4235"/>
    <w:rsid w:val="005118D9"/>
    <w:rsid w:val="00520154"/>
    <w:rsid w:val="0055400F"/>
    <w:rsid w:val="00554214"/>
    <w:rsid w:val="00561EA5"/>
    <w:rsid w:val="005A1654"/>
    <w:rsid w:val="005D1802"/>
    <w:rsid w:val="00603BF6"/>
    <w:rsid w:val="0062294F"/>
    <w:rsid w:val="0062371C"/>
    <w:rsid w:val="006447D0"/>
    <w:rsid w:val="00647475"/>
    <w:rsid w:val="00650853"/>
    <w:rsid w:val="00654A7B"/>
    <w:rsid w:val="00655964"/>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1197"/>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E3219"/>
    <w:rsid w:val="00AE3D14"/>
    <w:rsid w:val="00AF3FC4"/>
    <w:rsid w:val="00B50E3C"/>
    <w:rsid w:val="00B626EC"/>
    <w:rsid w:val="00B6309A"/>
    <w:rsid w:val="00B71620"/>
    <w:rsid w:val="00BA069B"/>
    <w:rsid w:val="00BB4697"/>
    <w:rsid w:val="00BC4A4D"/>
    <w:rsid w:val="00BD0CDF"/>
    <w:rsid w:val="00BD52EA"/>
    <w:rsid w:val="00BE4ED6"/>
    <w:rsid w:val="00C21775"/>
    <w:rsid w:val="00C2665F"/>
    <w:rsid w:val="00C31E38"/>
    <w:rsid w:val="00C410B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0521659">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4957276">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1244</Words>
  <Characters>6718</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dcterms:created xsi:type="dcterms:W3CDTF">2015-06-10T17:55:00Z</dcterms:created>
  <dcterms:modified xsi:type="dcterms:W3CDTF">2019-07-18T07:58:00Z</dcterms:modified>
</cp:coreProperties>
</file>