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83" w:rsidRPr="00C02383" w:rsidRDefault="00C02383" w:rsidP="00C02383">
      <w:pPr>
        <w:tabs>
          <w:tab w:val="center" w:pos="2342"/>
          <w:tab w:val="center" w:pos="3601"/>
          <w:tab w:val="center" w:pos="4321"/>
          <w:tab w:val="center" w:pos="5041"/>
          <w:tab w:val="center" w:pos="6968"/>
        </w:tabs>
        <w:spacing w:after="3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color w:val="000000"/>
          <w:lang w:eastAsia="el-GR"/>
        </w:rPr>
        <w:tab/>
      </w:r>
      <w:r w:rsidRPr="00C02383">
        <w:rPr>
          <w:rFonts w:ascii="Calibri" w:eastAsia="Calibri" w:hAnsi="Calibri" w:cs="Calibri"/>
          <w:color w:val="000000"/>
          <w:lang w:eastAsia="el-GR"/>
        </w:rPr>
        <w:tab/>
      </w:r>
    </w:p>
    <w:p w:rsidR="00C02383" w:rsidRPr="00C02383" w:rsidRDefault="00C02383" w:rsidP="00C02383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b/>
          <w:color w:val="000000"/>
          <w:u w:val="single" w:color="000000"/>
          <w:lang w:eastAsia="el-GR"/>
        </w:rPr>
      </w:pPr>
    </w:p>
    <w:tbl>
      <w:tblPr>
        <w:tblStyle w:val="TableGrid1"/>
        <w:tblW w:w="9638" w:type="dxa"/>
        <w:tblInd w:w="0" w:type="dxa"/>
        <w:tblLook w:val="04A0"/>
      </w:tblPr>
      <w:tblGrid>
        <w:gridCol w:w="9548"/>
        <w:gridCol w:w="90"/>
      </w:tblGrid>
      <w:tr w:rsidR="00C02383" w:rsidRPr="00C02383" w:rsidTr="00BC1D6D">
        <w:trPr>
          <w:trHeight w:val="1913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</w:tcPr>
          <w:p w:rsidR="00C02383" w:rsidRPr="00C02383" w:rsidRDefault="00C02383" w:rsidP="00C02383">
            <w:pPr>
              <w:ind w:left="1906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C02383" w:rsidRPr="00C02383" w:rsidRDefault="00C02383" w:rsidP="00C02383">
            <w:pPr>
              <w:tabs>
                <w:tab w:val="center" w:pos="2616"/>
                <w:tab w:val="right" w:pos="9757"/>
              </w:tabs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</w:rPr>
              <w:tab/>
            </w:r>
          </w:p>
          <w:p w:rsidR="00C02383" w:rsidRPr="00C02383" w:rsidRDefault="00C02383" w:rsidP="00C02383">
            <w:pPr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02383">
              <w:rPr>
                <w:rFonts w:ascii="Arial" w:eastAsia="Times New Roman" w:hAnsi="Arial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190500</wp:posOffset>
                  </wp:positionH>
                  <wp:positionV relativeFrom="line">
                    <wp:posOffset>200025</wp:posOffset>
                  </wp:positionV>
                  <wp:extent cx="1057275" cy="1257300"/>
                  <wp:effectExtent l="0" t="0" r="0" b="0"/>
                  <wp:wrapSquare wrapText="bothSides"/>
                  <wp:docPr id="1" name="Εικόνα 1" descr="ΔΕΥΑΜ  ΧΡΩΜ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ΔΕΥΑΜ  ΧΡΩΜ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2383" w:rsidRPr="00C02383" w:rsidRDefault="00C02383" w:rsidP="00C02383">
            <w:pPr>
              <w:jc w:val="center"/>
              <w:outlineLvl w:val="0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Δ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ημοτική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Ε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πιχείρηση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Ύ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δρευσης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Α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ποχέτευσης </w:t>
            </w:r>
            <w:r w:rsidRPr="00C02383">
              <w:rPr>
                <w:rFonts w:ascii="Century Gothic" w:eastAsia="Times New Roman" w:hAnsi="Century Gothic" w:cs="Arial"/>
                <w:b/>
                <w:sz w:val="20"/>
                <w:szCs w:val="20"/>
              </w:rPr>
              <w:t>Λ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>έσβου</w:t>
            </w:r>
          </w:p>
          <w:p w:rsidR="00C02383" w:rsidRPr="00C02383" w:rsidRDefault="00C02383" w:rsidP="00C02383">
            <w:pPr>
              <w:ind w:right="26"/>
              <w:jc w:val="center"/>
              <w:outlineLvl w:val="0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 Ελευθερίου Βενιζέλου 13-17, 81100 Λέσβος</w:t>
            </w:r>
          </w:p>
          <w:p w:rsidR="00C02383" w:rsidRPr="00C02383" w:rsidRDefault="00C02383" w:rsidP="00C02383">
            <w:pPr>
              <w:ind w:right="26"/>
              <w:jc w:val="center"/>
              <w:outlineLvl w:val="0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C02383">
              <w:rPr>
                <w:rFonts w:ascii="Century Gothic" w:eastAsia="Times New Roman" w:hAnsi="Century Gothic" w:cs="Arial"/>
                <w:sz w:val="20"/>
                <w:szCs w:val="20"/>
              </w:rPr>
              <w:t>Τηλ</w:t>
            </w:r>
            <w:r w:rsidRPr="00C0238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:. 22510 41966– Fax: 22510 41966</w:t>
            </w:r>
          </w:p>
          <w:p w:rsidR="00C02383" w:rsidRPr="00C02383" w:rsidRDefault="00C02383" w:rsidP="00C02383">
            <w:pPr>
              <w:ind w:right="26" w:firstLine="720"/>
              <w:outlineLvl w:val="0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C0238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                          E-mail: </w:t>
            </w:r>
            <w:hyperlink r:id="rId6" w:history="1">
              <w:r w:rsidRPr="00C02383">
                <w:rPr>
                  <w:rFonts w:ascii="Century Gothic" w:eastAsia="Times New Roman" w:hAnsi="Century Gothic" w:cs="Arial"/>
                  <w:b/>
                  <w:color w:val="0000FF"/>
                  <w:sz w:val="20"/>
                  <w:szCs w:val="20"/>
                  <w:u w:val="single"/>
                  <w:lang w:val="en-US"/>
                </w:rPr>
                <w:t>promithion@deyamyt.gr</w:t>
              </w:r>
            </w:hyperlink>
          </w:p>
          <w:p w:rsidR="00C02383" w:rsidRPr="00C02383" w:rsidRDefault="00C02383" w:rsidP="00C02383">
            <w:pPr>
              <w:ind w:right="-360"/>
              <w:jc w:val="center"/>
              <w:rPr>
                <w:rFonts w:ascii="Century Gothic" w:eastAsia="Times New Roman" w:hAnsi="Century Gothic" w:cs="Arial"/>
                <w:color w:val="3366FF"/>
                <w:sz w:val="20"/>
                <w:szCs w:val="20"/>
                <w:u w:val="single"/>
                <w:lang w:val="en-US"/>
              </w:rPr>
            </w:pPr>
          </w:p>
          <w:p w:rsidR="00C02383" w:rsidRPr="00C02383" w:rsidRDefault="00C02383" w:rsidP="00C02383">
            <w:pPr>
              <w:ind w:right="-360"/>
              <w:jc w:val="center"/>
              <w:rPr>
                <w:rFonts w:ascii="Century Gothic" w:eastAsia="Times New Roman" w:hAnsi="Century Gothic" w:cs="Arial"/>
                <w:color w:val="3366FF"/>
                <w:sz w:val="20"/>
                <w:szCs w:val="20"/>
                <w:u w:val="single"/>
                <w:lang w:val="en-US"/>
              </w:rPr>
            </w:pPr>
          </w:p>
          <w:tbl>
            <w:tblPr>
              <w:tblW w:w="95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59"/>
              <w:gridCol w:w="7379"/>
            </w:tblGrid>
            <w:tr w:rsidR="00C02383" w:rsidRPr="00C02383" w:rsidTr="00BC1D6D">
              <w:trPr>
                <w:trHeight w:val="553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 xml:space="preserve">ΤΙΤΛΟΣ ΜΕΛΕΤΗΣ:     </w:t>
                  </w:r>
                </w:p>
              </w:tc>
              <w:tc>
                <w:tcPr>
                  <w:tcW w:w="737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eastAsia="el-GR"/>
                    </w:rPr>
                    <w:t>ΕΤΗΣΙΑ ΣΥΝΤΗΡΗΣΗ ΕΞΟΠΛΙΣΜΟΥ ΠΛΗΡΟΦΟΡΙΚΗΣ &amp; ΔΙΚΤΥΩΝ 2019-2020</w:t>
                  </w:r>
                </w:p>
              </w:tc>
            </w:tr>
            <w:tr w:rsidR="00C02383" w:rsidRPr="00C02383" w:rsidTr="00BC1D6D">
              <w:trPr>
                <w:trHeight w:val="234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>ΑΡΙΘΜΟΣ ΜΕΛΕΤΗΣ</w:t>
                  </w:r>
                </w:p>
              </w:tc>
              <w:tc>
                <w:tcPr>
                  <w:tcW w:w="7379" w:type="dxa"/>
                  <w:shd w:val="clear" w:color="auto" w:fill="auto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jc w:val="both"/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 w:eastAsia="el-GR"/>
                    </w:rPr>
                    <w:t>46/2019</w:t>
                  </w:r>
                </w:p>
              </w:tc>
            </w:tr>
            <w:tr w:rsidR="00C02383" w:rsidRPr="00C02383" w:rsidTr="00BC1D6D">
              <w:trPr>
                <w:trHeight w:val="234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 xml:space="preserve">ΧΡΗΜΑΤΟΔΟΤΗΣΗ:    </w:t>
                  </w:r>
                </w:p>
              </w:tc>
              <w:tc>
                <w:tcPr>
                  <w:tcW w:w="7379" w:type="dxa"/>
                  <w:shd w:val="clear" w:color="auto" w:fill="auto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jc w:val="both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el-GR"/>
                    </w:rPr>
                    <w:t xml:space="preserve">ΠΟΡΟΙ ΔΕΥΑΛ </w:t>
                  </w:r>
                </w:p>
              </w:tc>
            </w:tr>
            <w:tr w:rsidR="00C02383" w:rsidRPr="00C02383" w:rsidTr="00BC1D6D">
              <w:trPr>
                <w:trHeight w:val="249"/>
                <w:jc w:val="center"/>
              </w:trPr>
              <w:tc>
                <w:tcPr>
                  <w:tcW w:w="2159" w:type="dxa"/>
                  <w:shd w:val="clear" w:color="auto" w:fill="auto"/>
                  <w:vAlign w:val="center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eastAsia="el-GR"/>
                    </w:rPr>
                    <w:t>ΠΡΟΫΠΟΛΟΓΙΣΜΟΣ:</w:t>
                  </w:r>
                </w:p>
              </w:tc>
              <w:tc>
                <w:tcPr>
                  <w:tcW w:w="7379" w:type="dxa"/>
                  <w:shd w:val="clear" w:color="auto" w:fill="auto"/>
                </w:tcPr>
                <w:p w:rsidR="00C02383" w:rsidRPr="00C02383" w:rsidRDefault="00C02383" w:rsidP="00C02383">
                  <w:pPr>
                    <w:spacing w:after="0" w:line="240" w:lineRule="auto"/>
                    <w:ind w:right="-360"/>
                    <w:jc w:val="both"/>
                    <w:rPr>
                      <w:rFonts w:ascii="Century Gothic" w:eastAsia="Times New Roman" w:hAnsi="Century Gothic" w:cs="Arial"/>
                      <w:sz w:val="20"/>
                      <w:szCs w:val="20"/>
                      <w:lang w:eastAsia="el-GR"/>
                    </w:rPr>
                  </w:pPr>
                  <w:r w:rsidRPr="00C02383">
                    <w:rPr>
                      <w:rFonts w:ascii="Century Gothic" w:eastAsia="Times New Roman" w:hAnsi="Century Gothic" w:cs="Times New Roman"/>
                      <w:sz w:val="20"/>
                      <w:szCs w:val="20"/>
                      <w:lang w:eastAsia="el-GR"/>
                    </w:rPr>
                    <w:t xml:space="preserve">6.000,00 </w:t>
                  </w:r>
                  <w:r w:rsidRPr="00C02383">
                    <w:rPr>
                      <w:rFonts w:ascii="Century Gothic" w:eastAsia="Times New Roman" w:hAnsi="Century Gothic" w:cs="Arial"/>
                      <w:bCs/>
                      <w:sz w:val="20"/>
                      <w:szCs w:val="20"/>
                      <w:lang w:eastAsia="el-GR"/>
                    </w:rPr>
                    <w:t>€ χωρίς τον Φ.Π.Α.</w:t>
                  </w:r>
                </w:p>
              </w:tc>
            </w:tr>
          </w:tbl>
          <w:p w:rsidR="00C02383" w:rsidRPr="00C02383" w:rsidRDefault="00C02383" w:rsidP="00C02383">
            <w:pPr>
              <w:ind w:left="178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</w:tcPr>
          <w:p w:rsidR="00C02383" w:rsidRPr="00C02383" w:rsidRDefault="00C02383" w:rsidP="00C02383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02383" w:rsidRPr="00C02383" w:rsidRDefault="00C02383" w:rsidP="00C02383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b/>
          <w:color w:val="000000"/>
          <w:u w:val="single" w:color="000000"/>
          <w:lang w:eastAsia="el-GR"/>
        </w:rPr>
      </w:pPr>
    </w:p>
    <w:p w:rsidR="00C02383" w:rsidRPr="00C02383" w:rsidRDefault="00C02383" w:rsidP="00A04120">
      <w:pPr>
        <w:keepNext/>
        <w:keepLines/>
        <w:spacing w:after="0"/>
        <w:jc w:val="center"/>
        <w:outlineLvl w:val="1"/>
        <w:rPr>
          <w:rFonts w:ascii="Calibri" w:eastAsia="Calibri" w:hAnsi="Calibri" w:cs="Calibri"/>
          <w:b/>
          <w:color w:val="000000"/>
          <w:u w:color="000000"/>
          <w:lang w:eastAsia="el-GR"/>
        </w:rPr>
      </w:pPr>
      <w:r w:rsidRPr="00C02383">
        <w:rPr>
          <w:rFonts w:ascii="Calibri" w:eastAsia="Calibri" w:hAnsi="Calibri" w:cs="Calibri"/>
          <w:b/>
          <w:color w:val="000000"/>
          <w:u w:color="000000"/>
          <w:lang w:eastAsia="el-GR"/>
        </w:rPr>
        <w:t>ΤΕΥΧΟΣ 3</w:t>
      </w:r>
    </w:p>
    <w:p w:rsidR="00C02383" w:rsidRPr="00C02383" w:rsidRDefault="00C02383" w:rsidP="00A04120">
      <w:pPr>
        <w:keepNext/>
        <w:keepLines/>
        <w:spacing w:after="0"/>
        <w:jc w:val="center"/>
        <w:outlineLvl w:val="1"/>
        <w:rPr>
          <w:rFonts w:ascii="Calibri" w:eastAsia="Calibri" w:hAnsi="Calibri" w:cs="Calibri"/>
          <w:b/>
          <w:color w:val="000000"/>
          <w:u w:color="000000"/>
          <w:lang w:eastAsia="el-GR"/>
        </w:rPr>
      </w:pPr>
      <w:r w:rsidRPr="00C02383">
        <w:rPr>
          <w:rFonts w:ascii="Calibri" w:eastAsia="Calibri" w:hAnsi="Calibri" w:cs="Calibri"/>
          <w:b/>
          <w:color w:val="000000"/>
          <w:u w:color="000000"/>
          <w:lang w:eastAsia="el-GR"/>
        </w:rPr>
        <w:t>ΕΝΔΕΙΚΤΙΚΟΣ ΠΡΟΫΠΟΛΟΓΙΣΜΟΣ</w:t>
      </w:r>
    </w:p>
    <w:p w:rsidR="00C02383" w:rsidRPr="00C02383" w:rsidRDefault="00C02383" w:rsidP="00C02383">
      <w:pPr>
        <w:spacing w:after="59" w:line="248" w:lineRule="auto"/>
        <w:ind w:left="10" w:hanging="10"/>
        <w:jc w:val="both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numPr>
          <w:ilvl w:val="0"/>
          <w:numId w:val="1"/>
        </w:numPr>
        <w:spacing w:after="0" w:line="248" w:lineRule="auto"/>
        <w:jc w:val="both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b/>
          <w:color w:val="000000"/>
          <w:lang w:eastAsia="el-GR"/>
        </w:rPr>
        <w:t xml:space="preserve">Ομάδα Α. </w:t>
      </w: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tbl>
      <w:tblPr>
        <w:tblStyle w:val="TableGrid"/>
        <w:tblW w:w="8229" w:type="dxa"/>
        <w:jc w:val="center"/>
        <w:tblInd w:w="0" w:type="dxa"/>
        <w:tblCellMar>
          <w:top w:w="45" w:type="dxa"/>
          <w:left w:w="106" w:type="dxa"/>
          <w:right w:w="63" w:type="dxa"/>
        </w:tblCellMar>
        <w:tblLook w:val="04A0"/>
      </w:tblPr>
      <w:tblGrid>
        <w:gridCol w:w="569"/>
        <w:gridCol w:w="1928"/>
        <w:gridCol w:w="1450"/>
        <w:gridCol w:w="1133"/>
        <w:gridCol w:w="1539"/>
        <w:gridCol w:w="1610"/>
      </w:tblGrid>
      <w:tr w:rsidR="00C02383" w:rsidRPr="00C02383" w:rsidTr="00BC1D6D">
        <w:trPr>
          <w:trHeight w:val="20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Α/Α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Σύντομη Περιγραφή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Αριθμός</w:t>
            </w:r>
          </w:p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Μηχανημάτων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Αριθμός</w:t>
            </w:r>
          </w:p>
          <w:p w:rsidR="00C02383" w:rsidRPr="00C02383" w:rsidRDefault="00C02383" w:rsidP="00C02383">
            <w:pPr>
              <w:tabs>
                <w:tab w:val="right" w:pos="1195"/>
              </w:tabs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ωρών/έτος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Τιμή επίσκεψης ανά ώρα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Προϋπολογισμός</w:t>
            </w: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1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Συντήρηση </w:t>
            </w:r>
          </w:p>
          <w:p w:rsidR="00C02383" w:rsidRPr="00050769" w:rsidRDefault="00C02383" w:rsidP="00C02383">
            <w:pPr>
              <w:ind w:left="2" w:right="46"/>
              <w:jc w:val="both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υπολογιστών</w:t>
            </w:r>
            <w:r w:rsidRPr="00050769">
              <w:rPr>
                <w:rFonts w:ascii="Calibri" w:eastAsia="Calibri" w:hAnsi="Calibri" w:cs="Calibri"/>
                <w:color w:val="000000"/>
                <w:sz w:val="20"/>
              </w:rPr>
              <w:t xml:space="preserve">, </w:t>
            </w:r>
            <w:r w:rsidR="00050769" w:rsidRPr="00050769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servers</w:t>
            </w:r>
            <w:r w:rsidR="00050769" w:rsidRPr="00050769">
              <w:rPr>
                <w:rFonts w:ascii="Calibri" w:eastAsia="Calibri" w:hAnsi="Calibri" w:cs="Calibri"/>
                <w:color w:val="000000"/>
                <w:sz w:val="20"/>
              </w:rPr>
              <w:t xml:space="preserve">, </w:t>
            </w:r>
            <w:r w:rsidR="00050769">
              <w:rPr>
                <w:rFonts w:ascii="Calibri" w:eastAsia="Calibri" w:hAnsi="Calibri" w:cs="Calibri"/>
                <w:color w:val="000000"/>
                <w:sz w:val="20"/>
              </w:rPr>
              <w:t>εκτυπωτών</w:t>
            </w:r>
            <w:r w:rsidR="00050769" w:rsidRPr="00050769">
              <w:rPr>
                <w:rFonts w:ascii="Calibri" w:eastAsia="Calibri" w:hAnsi="Calibri" w:cs="Calibri"/>
                <w:color w:val="000000"/>
                <w:sz w:val="20"/>
              </w:rPr>
              <w:t xml:space="preserve">, </w:t>
            </w:r>
            <w:r w:rsidR="00050769" w:rsidRPr="00050769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scanners</w:t>
            </w:r>
            <w:r w:rsidR="00050769" w:rsidRPr="00050769">
              <w:rPr>
                <w:rFonts w:ascii="Calibri" w:eastAsia="Calibri" w:hAnsi="Calibri" w:cs="Calibri"/>
                <w:color w:val="000000"/>
                <w:sz w:val="20"/>
              </w:rPr>
              <w:t>,</w:t>
            </w:r>
            <w:r w:rsidRPr="00050769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050769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plotter</w:t>
            </w:r>
            <w:r w:rsidR="00050769">
              <w:rPr>
                <w:rFonts w:ascii="Calibri" w:eastAsia="Calibri" w:hAnsi="Calibri" w:cs="Calibri"/>
                <w:color w:val="000000"/>
                <w:sz w:val="20"/>
              </w:rPr>
              <w:t xml:space="preserve"> και σύστημα κλειστού κυκλώματος παρακολούθησης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050769" w:rsidRDefault="006809D5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Παράρτημα 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100 ώρες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30,00€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3.000,00€</w:t>
            </w: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6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ΣΥΝΟΛΟ ΧΩΡΙΣ Φ.Π.Α.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3.000,00€</w:t>
            </w: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6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ΦΠΑ 17%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510,00€</w:t>
            </w:r>
          </w:p>
        </w:tc>
      </w:tr>
      <w:tr w:rsidR="00C02383" w:rsidRPr="00C02383" w:rsidTr="00BC1D6D">
        <w:trPr>
          <w:trHeight w:val="270"/>
          <w:jc w:val="center"/>
        </w:trPr>
        <w:tc>
          <w:tcPr>
            <w:tcW w:w="6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ΣΥΝΟΛΙΚΟ ΠΟΣΟ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3.510,00€</w:t>
            </w:r>
          </w:p>
        </w:tc>
      </w:tr>
    </w:tbl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42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numPr>
          <w:ilvl w:val="0"/>
          <w:numId w:val="1"/>
        </w:numPr>
        <w:spacing w:after="0" w:line="248" w:lineRule="auto"/>
        <w:jc w:val="both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b/>
          <w:color w:val="000000"/>
          <w:lang w:eastAsia="el-GR"/>
        </w:rPr>
        <w:t xml:space="preserve">Ομάδα Β. </w:t>
      </w:r>
    </w:p>
    <w:p w:rsidR="00C02383" w:rsidRPr="00C02383" w:rsidRDefault="00C02383" w:rsidP="00C02383">
      <w:pPr>
        <w:spacing w:after="0"/>
        <w:ind w:left="72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tbl>
      <w:tblPr>
        <w:tblStyle w:val="TableGrid"/>
        <w:tblW w:w="7623" w:type="dxa"/>
        <w:jc w:val="center"/>
        <w:tblInd w:w="0" w:type="dxa"/>
        <w:tblCellMar>
          <w:top w:w="45" w:type="dxa"/>
          <w:left w:w="106" w:type="dxa"/>
          <w:right w:w="63" w:type="dxa"/>
        </w:tblCellMar>
        <w:tblLook w:val="04A0"/>
      </w:tblPr>
      <w:tblGrid>
        <w:gridCol w:w="500"/>
        <w:gridCol w:w="1994"/>
        <w:gridCol w:w="1542"/>
        <w:gridCol w:w="1979"/>
        <w:gridCol w:w="1608"/>
      </w:tblGrid>
      <w:tr w:rsidR="00C02383" w:rsidRPr="00C02383" w:rsidTr="00BC1D6D">
        <w:trPr>
          <w:trHeight w:val="21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Α/Α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Σύντομη Περιγραφή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Αριθμός ωρών/</w:t>
            </w:r>
          </w:p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έτος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Τιμή επίσκεψης ανά ώρα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Προϋπολογισμός</w:t>
            </w:r>
          </w:p>
        </w:tc>
      </w:tr>
      <w:tr w:rsidR="00C02383" w:rsidRPr="00C02383" w:rsidTr="00BC1D6D">
        <w:trPr>
          <w:trHeight w:val="246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7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Εργασίες συντήρησης, επισκευής δικτυακού εξοπλισμού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30,00€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3.000,00 €</w:t>
            </w:r>
          </w:p>
        </w:tc>
      </w:tr>
      <w:tr w:rsidR="00C02383" w:rsidRPr="00C02383" w:rsidTr="00BC1D6D">
        <w:trPr>
          <w:trHeight w:val="246"/>
          <w:jc w:val="center"/>
        </w:trPr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ΣΥΝΟΛΟ ΧΩΡΙΣ Φ.Π.Α.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3.000,00€</w:t>
            </w:r>
          </w:p>
        </w:tc>
      </w:tr>
      <w:tr w:rsidR="00C02383" w:rsidRPr="00C02383" w:rsidTr="00BC1D6D">
        <w:trPr>
          <w:trHeight w:val="246"/>
          <w:jc w:val="center"/>
        </w:trPr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ΦΠΑ 17%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510,00€</w:t>
            </w:r>
          </w:p>
        </w:tc>
      </w:tr>
      <w:tr w:rsidR="00C02383" w:rsidRPr="00C02383" w:rsidTr="00BC1D6D">
        <w:trPr>
          <w:trHeight w:val="246"/>
          <w:jc w:val="center"/>
        </w:trPr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45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ΣΥΝΟΛΙΚΟ ΠΟΣΟ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2383" w:rsidRPr="00C02383" w:rsidRDefault="00C02383" w:rsidP="00C02383">
            <w:pPr>
              <w:ind w:right="4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C02383">
              <w:rPr>
                <w:rFonts w:ascii="Calibri" w:eastAsia="Calibri" w:hAnsi="Calibri" w:cs="Calibri"/>
                <w:b/>
                <w:color w:val="000000"/>
                <w:sz w:val="20"/>
              </w:rPr>
              <w:t>3.510,00€</w:t>
            </w:r>
          </w:p>
        </w:tc>
      </w:tr>
    </w:tbl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color w:val="000000"/>
          <w:lang w:eastAsia="el-GR"/>
        </w:rPr>
        <w:t xml:space="preserve">Τονίζεται το γεγονός ότι ο κάθε ενδιαφερόμενος έχει τη δυνατότητα να καταθέσει προσφορά για όλες ή για οποιαδήποτε, μεμονωμένα, ομάδα (Α΄ ή  Β΄). Η προσφορά θα αφορά το σύνολο των υπηρεσιών κάθε ομάδας. Προσφορά μόνο για μέρος των υπηρεσιών ομάδας δεν γίνεται δεκτή. </w:t>
      </w: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 w:line="248" w:lineRule="auto"/>
        <w:ind w:left="10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color w:val="000000"/>
          <w:lang w:eastAsia="el-GR"/>
        </w:rPr>
        <w:t>Για την σύνταξη του ενδεικτικού προϋπολογισμού ελήφθησαν υπ’ όψη υποβληθείσες παρόμοιες οικονομικές προσφορέ</w:t>
      </w:r>
      <w:r w:rsidR="00993EB0">
        <w:rPr>
          <w:rFonts w:ascii="Calibri" w:eastAsia="Calibri" w:hAnsi="Calibri" w:cs="Calibri"/>
          <w:color w:val="000000"/>
          <w:lang w:eastAsia="el-GR"/>
        </w:rPr>
        <w:t>ς σε διαδικασίες άλλων ΔΕΥΑ</w:t>
      </w:r>
      <w:r w:rsidRPr="00C02383">
        <w:rPr>
          <w:rFonts w:ascii="Calibri" w:eastAsia="Calibri" w:hAnsi="Calibri" w:cs="Calibri"/>
          <w:color w:val="000000"/>
          <w:lang w:eastAsia="el-GR"/>
        </w:rPr>
        <w:t xml:space="preserve"> παλαιότερων ετών. Κριτήριο ανάθεσης της σύμβασης θα είναι η πλέον συμφέρουσα από οικονομική άποψη προσφορά με μοναδικό κριτήριο την χαμηλότερη τιμή. </w:t>
      </w: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keepNext/>
        <w:keepLines/>
        <w:spacing w:after="0"/>
        <w:ind w:left="-5" w:hanging="10"/>
        <w:outlineLvl w:val="1"/>
        <w:rPr>
          <w:rFonts w:ascii="Calibri" w:eastAsia="Calibri" w:hAnsi="Calibri" w:cs="Calibri"/>
          <w:b/>
          <w:color w:val="000000"/>
          <w:u w:val="single" w:color="000000"/>
          <w:lang w:eastAsia="el-GR"/>
        </w:rPr>
      </w:pPr>
      <w:r w:rsidRPr="00C02383">
        <w:rPr>
          <w:rFonts w:ascii="Calibri" w:eastAsia="Calibri" w:hAnsi="Calibri" w:cs="Calibri"/>
          <w:b/>
          <w:color w:val="000000"/>
          <w:u w:val="single" w:color="000000"/>
          <w:lang w:eastAsia="el-GR"/>
        </w:rPr>
        <w:t>Ανακεφαλαιωτικός Πίνακας Ενδεικτικού Προϋπολογισμού</w:t>
      </w: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10" w:line="248" w:lineRule="auto"/>
        <w:ind w:left="10" w:hanging="10"/>
        <w:jc w:val="both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color w:val="000000"/>
          <w:lang w:eastAsia="el-GR"/>
        </w:rPr>
        <w:t xml:space="preserve">Οι προαναφερθείσες εργασίες – συντηρήσεις συνοψίζονται ως προς το κόστος τους στον ακόλουθο πίνακα: </w:t>
      </w: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tbl>
      <w:tblPr>
        <w:tblStyle w:val="TableGrid"/>
        <w:tblW w:w="9970" w:type="dxa"/>
        <w:tblInd w:w="77" w:type="dxa"/>
        <w:tblCellMar>
          <w:top w:w="44" w:type="dxa"/>
          <w:left w:w="106" w:type="dxa"/>
          <w:bottom w:w="8" w:type="dxa"/>
          <w:right w:w="58" w:type="dxa"/>
        </w:tblCellMar>
        <w:tblLook w:val="04A0"/>
      </w:tblPr>
      <w:tblGrid>
        <w:gridCol w:w="599"/>
        <w:gridCol w:w="6376"/>
        <w:gridCol w:w="2995"/>
      </w:tblGrid>
      <w:tr w:rsidR="00C02383" w:rsidRPr="00C02383" w:rsidTr="00A04120">
        <w:trPr>
          <w:trHeight w:val="7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i/>
                <w:color w:val="000000"/>
              </w:rPr>
              <w:t xml:space="preserve">Α/Α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i/>
                <w:color w:val="000000"/>
              </w:rPr>
              <w:t xml:space="preserve">Σύντομη Περιγραφή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83" w:rsidRPr="00C02383" w:rsidRDefault="00C02383" w:rsidP="00C02383">
            <w:pPr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b/>
                <w:i/>
                <w:color w:val="000000"/>
                <w:sz w:val="20"/>
              </w:rPr>
              <w:t>Τελικό Ποσό (€)</w:t>
            </w:r>
          </w:p>
        </w:tc>
      </w:tr>
      <w:tr w:rsidR="00C02383" w:rsidRPr="00C02383" w:rsidTr="00A04120">
        <w:trPr>
          <w:trHeight w:val="18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</w:rPr>
              <w:t xml:space="preserve">1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Συντήρηση υπολογιστών, </w:t>
            </w:r>
            <w:proofErr w:type="spellStart"/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servers</w:t>
            </w:r>
            <w:proofErr w:type="spellEnd"/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, εκτυπωτών, </w:t>
            </w:r>
            <w:proofErr w:type="spellStart"/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scanners</w:t>
            </w:r>
            <w:proofErr w:type="spellEnd"/>
            <w:r w:rsidR="00A6043B">
              <w:rPr>
                <w:rFonts w:ascii="Calibri" w:eastAsia="Calibri" w:hAnsi="Calibri" w:cs="Calibri"/>
                <w:color w:val="000000"/>
                <w:sz w:val="20"/>
              </w:rPr>
              <w:t>,</w:t>
            </w: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plotter</w:t>
            </w:r>
            <w:proofErr w:type="spellEnd"/>
            <w:r w:rsidR="00A6043B">
              <w:rPr>
                <w:rFonts w:ascii="Calibri" w:eastAsia="Calibri" w:hAnsi="Calibri" w:cs="Calibri"/>
                <w:color w:val="000000"/>
                <w:sz w:val="20"/>
              </w:rPr>
              <w:t xml:space="preserve"> και συστήμ</w:t>
            </w:r>
            <w:r w:rsidR="0000714D">
              <w:rPr>
                <w:rFonts w:ascii="Calibri" w:eastAsia="Calibri" w:hAnsi="Calibri" w:cs="Calibri"/>
                <w:color w:val="000000"/>
                <w:sz w:val="20"/>
              </w:rPr>
              <w:t>ατα παρακολούθησης κλειστού</w:t>
            </w:r>
            <w:r w:rsidR="00A6043B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="0000714D">
              <w:rPr>
                <w:rFonts w:ascii="Calibri" w:eastAsia="Calibri" w:hAnsi="Calibri" w:cs="Calibri"/>
                <w:color w:val="000000"/>
                <w:sz w:val="20"/>
              </w:rPr>
              <w:t xml:space="preserve">κυκλώματος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i/>
                <w:color w:val="000000"/>
              </w:rPr>
              <w:t>3.000,00€</w:t>
            </w:r>
          </w:p>
        </w:tc>
      </w:tr>
      <w:tr w:rsidR="00C02383" w:rsidRPr="00C02383" w:rsidTr="00A04120">
        <w:trPr>
          <w:trHeight w:val="18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</w:rPr>
              <w:t xml:space="preserve">2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  <w:sz w:val="20"/>
              </w:rPr>
              <w:t>Συντήρηση δικτύων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right="5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i/>
                <w:color w:val="000000"/>
              </w:rPr>
              <w:t xml:space="preserve">3.000,00€ </w:t>
            </w:r>
          </w:p>
        </w:tc>
      </w:tr>
      <w:tr w:rsidR="00C02383" w:rsidRPr="00C02383" w:rsidTr="00A04120">
        <w:trPr>
          <w:trHeight w:val="189"/>
        </w:trPr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</w:rPr>
              <w:t>Σύνολο χωρίς Φ.Π.Α.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383" w:rsidRPr="00C02383" w:rsidRDefault="00C02383" w:rsidP="00C02383">
            <w:pPr>
              <w:ind w:right="5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i/>
                <w:color w:val="000000"/>
              </w:rPr>
              <w:t xml:space="preserve">6.000,00€ </w:t>
            </w:r>
          </w:p>
        </w:tc>
      </w:tr>
      <w:tr w:rsidR="00C02383" w:rsidRPr="00C02383" w:rsidTr="00A04120">
        <w:trPr>
          <w:trHeight w:val="189"/>
        </w:trPr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</w:rPr>
              <w:t xml:space="preserve">ΦΠΑ 17%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383" w:rsidRPr="00C02383" w:rsidRDefault="00C02383" w:rsidP="00C02383">
            <w:pPr>
              <w:ind w:right="5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i/>
                <w:color w:val="000000"/>
              </w:rPr>
              <w:t xml:space="preserve">1.020,00€ </w:t>
            </w:r>
          </w:p>
        </w:tc>
      </w:tr>
      <w:tr w:rsidR="00C02383" w:rsidRPr="00C02383" w:rsidTr="00A04120">
        <w:trPr>
          <w:trHeight w:val="189"/>
        </w:trPr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83" w:rsidRPr="00C02383" w:rsidRDefault="00C02383" w:rsidP="00C02383">
            <w:pPr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color w:val="000000"/>
              </w:rPr>
              <w:t>Συνολικό πόσο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2383" w:rsidRPr="00C02383" w:rsidRDefault="00C02383" w:rsidP="00C02383">
            <w:pPr>
              <w:ind w:right="5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02383">
              <w:rPr>
                <w:rFonts w:ascii="Calibri" w:eastAsia="Calibri" w:hAnsi="Calibri" w:cs="Calibri"/>
                <w:i/>
                <w:color w:val="000000"/>
              </w:rPr>
              <w:t xml:space="preserve">7.020,00€ </w:t>
            </w:r>
          </w:p>
        </w:tc>
      </w:tr>
    </w:tbl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tabs>
          <w:tab w:val="center" w:pos="2342"/>
          <w:tab w:val="center" w:pos="3600"/>
          <w:tab w:val="center" w:pos="4320"/>
          <w:tab w:val="center" w:pos="5040"/>
          <w:tab w:val="center" w:pos="6968"/>
        </w:tabs>
        <w:spacing w:after="3"/>
        <w:rPr>
          <w:rFonts w:ascii="Calibri" w:eastAsia="Calibri" w:hAnsi="Calibri" w:cs="Calibri"/>
          <w:color w:val="000000"/>
          <w:lang w:eastAsia="el-GR"/>
        </w:rPr>
      </w:pPr>
      <w:r w:rsidRPr="00C02383">
        <w:rPr>
          <w:rFonts w:ascii="Calibri" w:eastAsia="Calibri" w:hAnsi="Calibri" w:cs="Calibri"/>
          <w:color w:val="000000"/>
          <w:lang w:eastAsia="el-GR"/>
        </w:rPr>
        <w:tab/>
      </w: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/>
        <w:rPr>
          <w:rFonts w:ascii="Calibri" w:eastAsia="Calibri" w:hAnsi="Calibri" w:cs="Calibri"/>
          <w:color w:val="000000"/>
          <w:lang w:eastAsia="el-GR"/>
        </w:rPr>
      </w:pPr>
    </w:p>
    <w:p w:rsidR="00C02383" w:rsidRPr="00C02383" w:rsidRDefault="00C02383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 w:rsidRPr="00C02383">
        <w:rPr>
          <w:rFonts w:ascii="Century Gothic" w:eastAsia="Times New Roman" w:hAnsi="Century Gothic" w:cs="Times New Roman"/>
          <w:sz w:val="20"/>
          <w:szCs w:val="20"/>
          <w:lang w:eastAsia="el-GR"/>
        </w:rPr>
        <w:t xml:space="preserve">            Ο ΠΡΟΪΣΤΑΜΕΝΟΣ                                  Ο ΔΙΕΥΘΥΝΤΗΣ ΟΙΚΟΝΟΜΙΚΗΣ &amp;</w:t>
      </w:r>
    </w:p>
    <w:p w:rsidR="00C02383" w:rsidRPr="00C02383" w:rsidRDefault="00C02383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 w:rsidRPr="00C02383">
        <w:rPr>
          <w:rFonts w:ascii="Century Gothic" w:eastAsia="Times New Roman" w:hAnsi="Century Gothic" w:cs="Times New Roman"/>
          <w:sz w:val="20"/>
          <w:szCs w:val="20"/>
          <w:lang w:eastAsia="el-GR"/>
        </w:rPr>
        <w:t xml:space="preserve">      ΤΜΗΜΑΤΟΣ ΠΡΟΜΗΘΕΙΩΝ                                  ΔΙΟΙΚΗΤΙΚΗΣ ΥΠΗΡΕΣΙΑΣ</w:t>
      </w:r>
    </w:p>
    <w:p w:rsidR="00C02383" w:rsidRPr="00C02383" w:rsidRDefault="00C02383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 w:rsidRPr="00C02383">
        <w:rPr>
          <w:rFonts w:ascii="Century Gothic" w:eastAsia="Times New Roman" w:hAnsi="Century Gothic" w:cs="Times New Roman"/>
          <w:sz w:val="20"/>
          <w:szCs w:val="20"/>
          <w:lang w:eastAsia="el-GR"/>
        </w:rPr>
        <w:t xml:space="preserve">                     ΔΕΥΑΛ                                                                      ΔΕΥΑΛ</w:t>
      </w:r>
    </w:p>
    <w:p w:rsidR="00C02383" w:rsidRPr="00C02383" w:rsidRDefault="00C02383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C02383" w:rsidRPr="00C02383" w:rsidRDefault="00C02383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C02383" w:rsidRPr="00C02383" w:rsidRDefault="00C02383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C02383" w:rsidRPr="00C02383" w:rsidRDefault="00C02383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</w:p>
    <w:p w:rsidR="00C02383" w:rsidRPr="00C02383" w:rsidRDefault="00A04120" w:rsidP="00C023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l-GR"/>
        </w:rPr>
      </w:pPr>
      <w:r>
        <w:rPr>
          <w:rFonts w:ascii="Century Gothic" w:eastAsia="Times New Roman" w:hAnsi="Century Gothic" w:cs="Times New Roman"/>
          <w:sz w:val="20"/>
          <w:szCs w:val="20"/>
          <w:lang w:eastAsia="el-GR"/>
        </w:rPr>
        <w:t xml:space="preserve">     </w:t>
      </w:r>
      <w:r w:rsidR="00C02383" w:rsidRPr="00C02383">
        <w:rPr>
          <w:rFonts w:ascii="Century Gothic" w:eastAsia="Times New Roman" w:hAnsi="Century Gothic" w:cs="Times New Roman"/>
          <w:sz w:val="20"/>
          <w:szCs w:val="20"/>
          <w:lang w:eastAsia="el-GR"/>
        </w:rPr>
        <w:t xml:space="preserve"> ΠΟΛΥΧΡΟΝΗΣ ΓΙΑΝΝΗΣ                                     </w:t>
      </w:r>
      <w:bookmarkStart w:id="0" w:name="_GoBack"/>
      <w:bookmarkEnd w:id="0"/>
      <w:r w:rsidR="00C02383" w:rsidRPr="00C02383">
        <w:rPr>
          <w:rFonts w:ascii="Century Gothic" w:eastAsia="Times New Roman" w:hAnsi="Century Gothic" w:cs="Times New Roman"/>
          <w:sz w:val="20"/>
          <w:szCs w:val="20"/>
          <w:lang w:eastAsia="el-GR"/>
        </w:rPr>
        <w:t>ΜΑΡΑΜΠΟΥΤΗΣ ΜΙΧΑΛΗΣ</w:t>
      </w:r>
    </w:p>
    <w:p w:rsidR="003377D3" w:rsidRDefault="003377D3"/>
    <w:sectPr w:rsidR="003377D3" w:rsidSect="001812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B55D0"/>
    <w:multiLevelType w:val="hybridMultilevel"/>
    <w:tmpl w:val="A6F0DEDE"/>
    <w:lvl w:ilvl="0" w:tplc="76ECD2B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F2C8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A1B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E40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662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420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A4FD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6D0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649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02383"/>
    <w:rsid w:val="0000714D"/>
    <w:rsid w:val="00050769"/>
    <w:rsid w:val="0018122F"/>
    <w:rsid w:val="003377D3"/>
    <w:rsid w:val="00565D56"/>
    <w:rsid w:val="00620C03"/>
    <w:rsid w:val="006809D5"/>
    <w:rsid w:val="00993EB0"/>
    <w:rsid w:val="00A04120"/>
    <w:rsid w:val="00A6043B"/>
    <w:rsid w:val="00AC3256"/>
    <w:rsid w:val="00BA3909"/>
    <w:rsid w:val="00C02383"/>
    <w:rsid w:val="00F05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2383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02383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on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Χρήστης των Windows</cp:lastModifiedBy>
  <cp:revision>8</cp:revision>
  <dcterms:created xsi:type="dcterms:W3CDTF">2019-03-18T10:23:00Z</dcterms:created>
  <dcterms:modified xsi:type="dcterms:W3CDTF">2019-04-08T10:29:00Z</dcterms:modified>
</cp:coreProperties>
</file>