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603" w:rsidRDefault="00867603" w:rsidP="0067314F">
      <w:pPr>
        <w:jc w:val="center"/>
        <w:rPr>
          <w:rFonts w:ascii="Arial" w:hAnsi="Arial" w:cs="Arial"/>
          <w:b/>
          <w:sz w:val="22"/>
          <w:szCs w:val="22"/>
        </w:rPr>
      </w:pPr>
    </w:p>
    <w:p w:rsidR="00867603" w:rsidRDefault="00867603" w:rsidP="0022075F">
      <w:pPr>
        <w:rPr>
          <w:rFonts w:ascii="Arial" w:hAnsi="Arial" w:cs="Arial"/>
          <w:b/>
          <w:sz w:val="22"/>
          <w:szCs w:val="22"/>
        </w:rPr>
      </w:pPr>
    </w:p>
    <w:p w:rsidR="00867603" w:rsidRDefault="00867603" w:rsidP="0067314F">
      <w:pPr>
        <w:jc w:val="center"/>
        <w:rPr>
          <w:rFonts w:ascii="Arial" w:hAnsi="Arial" w:cs="Arial"/>
          <w:b/>
          <w:sz w:val="22"/>
          <w:szCs w:val="22"/>
        </w:rPr>
      </w:pPr>
    </w:p>
    <w:p w:rsidR="00BA4D02" w:rsidRPr="002A2E6C" w:rsidRDefault="00BA4D02" w:rsidP="0067314F">
      <w:pPr>
        <w:jc w:val="center"/>
        <w:rPr>
          <w:rFonts w:ascii="Arial" w:hAnsi="Arial" w:cs="Arial"/>
          <w:b/>
          <w:sz w:val="22"/>
          <w:szCs w:val="22"/>
        </w:rPr>
      </w:pPr>
      <w:r w:rsidRPr="002A2E6C">
        <w:rPr>
          <w:rFonts w:ascii="Arial" w:hAnsi="Arial" w:cs="Arial"/>
          <w:b/>
          <w:sz w:val="22"/>
          <w:szCs w:val="22"/>
        </w:rPr>
        <w:t>ΔΗΜΟΤΙΚΗ ΕΠΙΧΕΙΡΗΣΗ ΥΔΡΕΥΣΗΣ-ΑΠΟΧΕΤΕΥΣΗΣ ΛΕΣΒΟΥ</w:t>
      </w:r>
    </w:p>
    <w:p w:rsidR="00BA4D02" w:rsidRPr="002A2E6C" w:rsidRDefault="00BA4D02" w:rsidP="0067314F">
      <w:pPr>
        <w:jc w:val="center"/>
        <w:rPr>
          <w:rFonts w:ascii="Arial" w:hAnsi="Arial" w:cs="Arial"/>
          <w:b/>
          <w:sz w:val="22"/>
          <w:szCs w:val="22"/>
        </w:rPr>
      </w:pPr>
      <w:r w:rsidRPr="002A2E6C">
        <w:rPr>
          <w:rFonts w:ascii="Arial" w:hAnsi="Arial" w:cs="Arial"/>
          <w:b/>
          <w:sz w:val="22"/>
          <w:szCs w:val="22"/>
        </w:rPr>
        <w:t>(Δ.Ε.Υ.Α.Λ)</w:t>
      </w:r>
    </w:p>
    <w:p w:rsidR="00BA4D02" w:rsidRPr="002A2E6C" w:rsidRDefault="00BA4D02" w:rsidP="0067314F">
      <w:pPr>
        <w:jc w:val="center"/>
        <w:rPr>
          <w:rFonts w:ascii="Arial" w:hAnsi="Arial" w:cs="Arial"/>
          <w:sz w:val="22"/>
          <w:szCs w:val="22"/>
        </w:rPr>
      </w:pPr>
    </w:p>
    <w:p w:rsidR="00BA4D02" w:rsidRPr="002A2E6C" w:rsidRDefault="00BA4D02" w:rsidP="006D1239">
      <w:pPr>
        <w:jc w:val="center"/>
        <w:rPr>
          <w:rFonts w:ascii="Arial" w:hAnsi="Arial" w:cs="Arial"/>
          <w:sz w:val="22"/>
          <w:szCs w:val="22"/>
        </w:rPr>
      </w:pPr>
      <w:r w:rsidRPr="002A2E6C">
        <w:rPr>
          <w:rFonts w:ascii="Arial" w:hAnsi="Arial" w:cs="Arial"/>
          <w:b/>
          <w:sz w:val="22"/>
          <w:szCs w:val="22"/>
        </w:rPr>
        <w:t>ΥΠΗΡΕΣΙΑ:</w:t>
      </w:r>
      <w:r w:rsidR="00323BB4" w:rsidRPr="002A2E6C">
        <w:rPr>
          <w:rFonts w:ascii="Arial" w:hAnsi="Arial" w:cs="Arial"/>
          <w:sz w:val="22"/>
          <w:szCs w:val="22"/>
        </w:rPr>
        <w:t xml:space="preserve"> </w:t>
      </w:r>
      <w:r w:rsidR="00323BB4" w:rsidRPr="002A2E6C">
        <w:rPr>
          <w:rFonts w:ascii="Arial" w:hAnsi="Arial" w:cs="Arial"/>
          <w:sz w:val="22"/>
          <w:szCs w:val="22"/>
          <w:lang w:val="en-US"/>
        </w:rPr>
        <w:t>K</w:t>
      </w:r>
      <w:r w:rsidR="006D1239" w:rsidRPr="002A2E6C">
        <w:rPr>
          <w:rFonts w:ascii="Arial" w:hAnsi="Arial" w:cs="Arial"/>
          <w:sz w:val="22"/>
          <w:szCs w:val="22"/>
        </w:rPr>
        <w:t>αθαρισμός των χώρων της ΔΕΥΑΛ</w:t>
      </w:r>
    </w:p>
    <w:p w:rsidR="00BA4D02" w:rsidRPr="002A2E6C" w:rsidRDefault="00BA4D02" w:rsidP="0067314F">
      <w:pPr>
        <w:jc w:val="center"/>
        <w:rPr>
          <w:rFonts w:ascii="Arial" w:hAnsi="Arial" w:cs="Arial"/>
          <w:sz w:val="22"/>
          <w:szCs w:val="22"/>
        </w:rPr>
      </w:pPr>
    </w:p>
    <w:p w:rsidR="00BA4D02" w:rsidRPr="002A2E6C" w:rsidRDefault="00BA4D02" w:rsidP="0067314F">
      <w:pPr>
        <w:jc w:val="center"/>
        <w:rPr>
          <w:rFonts w:ascii="Arial" w:hAnsi="Arial" w:cs="Arial"/>
          <w:b/>
          <w:sz w:val="22"/>
          <w:szCs w:val="22"/>
        </w:rPr>
      </w:pPr>
      <w:r w:rsidRPr="002A2E6C">
        <w:rPr>
          <w:rFonts w:ascii="Arial" w:hAnsi="Arial" w:cs="Arial"/>
          <w:b/>
          <w:sz w:val="22"/>
          <w:szCs w:val="22"/>
        </w:rPr>
        <w:t>Α. ΤΕΧΝΙΚΗ ΕΚΘΕΣΗ</w:t>
      </w:r>
    </w:p>
    <w:p w:rsidR="00A7696C" w:rsidRPr="002A2E6C" w:rsidRDefault="00A7696C" w:rsidP="0067314F">
      <w:pPr>
        <w:jc w:val="center"/>
        <w:rPr>
          <w:rFonts w:ascii="Arial" w:hAnsi="Arial" w:cs="Arial"/>
          <w:sz w:val="22"/>
          <w:szCs w:val="22"/>
        </w:rPr>
      </w:pPr>
    </w:p>
    <w:p w:rsidR="00BA4D02" w:rsidRPr="002A2E6C" w:rsidRDefault="00BA4D02" w:rsidP="001835DF">
      <w:pPr>
        <w:ind w:hanging="360"/>
        <w:jc w:val="both"/>
        <w:rPr>
          <w:rFonts w:ascii="Arial" w:hAnsi="Arial" w:cs="Arial"/>
          <w:b/>
          <w:sz w:val="22"/>
          <w:szCs w:val="22"/>
          <w:u w:val="single"/>
        </w:rPr>
      </w:pPr>
      <w:r w:rsidRPr="002A2E6C">
        <w:rPr>
          <w:rFonts w:ascii="Arial" w:hAnsi="Arial" w:cs="Arial"/>
          <w:b/>
          <w:sz w:val="22"/>
          <w:szCs w:val="22"/>
        </w:rPr>
        <w:t xml:space="preserve">1. </w:t>
      </w:r>
      <w:r w:rsidR="001835DF" w:rsidRPr="002A2E6C">
        <w:rPr>
          <w:rFonts w:ascii="Arial" w:hAnsi="Arial" w:cs="Arial"/>
          <w:b/>
          <w:sz w:val="22"/>
          <w:szCs w:val="22"/>
        </w:rPr>
        <w:tab/>
      </w:r>
      <w:r w:rsidRPr="002A2E6C">
        <w:rPr>
          <w:rFonts w:ascii="Arial" w:hAnsi="Arial" w:cs="Arial"/>
          <w:b/>
          <w:sz w:val="22"/>
          <w:szCs w:val="22"/>
          <w:u w:val="single"/>
        </w:rPr>
        <w:t>ΠΕΡΙΓΡΑΦΗ ΥΠΗΡΕΣΙΑΣ</w:t>
      </w:r>
    </w:p>
    <w:p w:rsidR="007355E0" w:rsidRPr="002A2E6C" w:rsidRDefault="0049582E" w:rsidP="0049582E">
      <w:pPr>
        <w:ind w:left="-360" w:hanging="360"/>
        <w:jc w:val="both"/>
        <w:rPr>
          <w:rFonts w:ascii="Arial" w:hAnsi="Arial" w:cs="Arial"/>
          <w:sz w:val="22"/>
          <w:szCs w:val="22"/>
        </w:rPr>
      </w:pPr>
      <w:r>
        <w:rPr>
          <w:rFonts w:ascii="Arial" w:hAnsi="Arial" w:cs="Arial"/>
          <w:sz w:val="22"/>
          <w:szCs w:val="22"/>
        </w:rPr>
        <w:t xml:space="preserve">         </w:t>
      </w:r>
      <w:r w:rsidR="00BA4D02" w:rsidRPr="002A2E6C">
        <w:rPr>
          <w:rFonts w:ascii="Arial" w:hAnsi="Arial" w:cs="Arial"/>
          <w:sz w:val="22"/>
          <w:szCs w:val="22"/>
        </w:rPr>
        <w:t>Αντικείμενο της παρούσας υπηρεσίας υπό τον τίτλο: «</w:t>
      </w:r>
      <w:r>
        <w:rPr>
          <w:rFonts w:ascii="Arial" w:hAnsi="Arial" w:cs="Arial"/>
          <w:sz w:val="22"/>
          <w:szCs w:val="22"/>
        </w:rPr>
        <w:t>Καθαρισμός γραφείων, κοινόχρηστων    χώρων και γραφείων ΜΕΛ της ΔΕΥΑ Λέσβου.»</w:t>
      </w:r>
      <w:r w:rsidR="00BA4D02" w:rsidRPr="002A2E6C">
        <w:rPr>
          <w:rFonts w:ascii="Arial" w:hAnsi="Arial" w:cs="Arial"/>
          <w:sz w:val="22"/>
          <w:szCs w:val="22"/>
        </w:rPr>
        <w:t xml:space="preserve"> αφορά την </w:t>
      </w:r>
      <w:r w:rsidR="006D1239" w:rsidRPr="002A2E6C">
        <w:rPr>
          <w:rFonts w:ascii="Arial" w:hAnsi="Arial" w:cs="Arial"/>
          <w:sz w:val="22"/>
          <w:szCs w:val="22"/>
        </w:rPr>
        <w:t>καθαριότητα του κεντρικού κτιρίου της ΔΕΥΑΛ και των Εγκαταστάσεων Επεξεργασίας Λυμάτων Μυτιλήνης</w:t>
      </w:r>
      <w:r w:rsidR="006D21A4" w:rsidRPr="002A2E6C">
        <w:rPr>
          <w:rFonts w:ascii="Arial" w:hAnsi="Arial" w:cs="Arial"/>
          <w:sz w:val="22"/>
          <w:szCs w:val="22"/>
        </w:rPr>
        <w:t xml:space="preserve">, </w:t>
      </w:r>
      <w:r w:rsidR="007355E0" w:rsidRPr="002A2E6C">
        <w:rPr>
          <w:rFonts w:ascii="Arial" w:hAnsi="Arial" w:cs="Arial"/>
          <w:sz w:val="22"/>
          <w:szCs w:val="22"/>
        </w:rPr>
        <w:t>είναι</w:t>
      </w:r>
      <w:r w:rsidR="00BA4D02" w:rsidRPr="002A2E6C">
        <w:rPr>
          <w:rFonts w:ascii="Arial" w:hAnsi="Arial" w:cs="Arial"/>
          <w:sz w:val="22"/>
          <w:szCs w:val="22"/>
        </w:rPr>
        <w:t>:</w:t>
      </w:r>
      <w:r w:rsidR="00264AC5" w:rsidRPr="002A2E6C">
        <w:rPr>
          <w:rFonts w:ascii="Arial" w:hAnsi="Arial" w:cs="Arial"/>
          <w:sz w:val="22"/>
          <w:szCs w:val="22"/>
        </w:rPr>
        <w:t xml:space="preserve"> </w:t>
      </w:r>
    </w:p>
    <w:p w:rsidR="007355E0" w:rsidRPr="002A2E6C" w:rsidRDefault="007355E0" w:rsidP="0049582E">
      <w:pPr>
        <w:jc w:val="both"/>
        <w:rPr>
          <w:rFonts w:ascii="Arial" w:hAnsi="Arial" w:cs="Arial"/>
          <w:sz w:val="22"/>
          <w:szCs w:val="22"/>
        </w:rPr>
      </w:pPr>
    </w:p>
    <w:p w:rsidR="00AF6FD5" w:rsidRPr="002A2E6C" w:rsidRDefault="006D1239" w:rsidP="006D1239">
      <w:pPr>
        <w:ind w:right="-82"/>
        <w:jc w:val="both"/>
        <w:rPr>
          <w:rFonts w:ascii="Arial" w:hAnsi="Arial" w:cs="Arial"/>
          <w:sz w:val="22"/>
          <w:szCs w:val="22"/>
        </w:rPr>
      </w:pPr>
      <w:r w:rsidRPr="002A2E6C">
        <w:rPr>
          <w:rFonts w:ascii="Arial" w:hAnsi="Arial" w:cs="Arial"/>
          <w:sz w:val="22"/>
          <w:szCs w:val="22"/>
        </w:rPr>
        <w:t>Περιοχή της</w:t>
      </w:r>
      <w:r w:rsidR="007355E0" w:rsidRPr="002A2E6C">
        <w:rPr>
          <w:rFonts w:ascii="Arial" w:hAnsi="Arial" w:cs="Arial"/>
          <w:sz w:val="22"/>
          <w:szCs w:val="22"/>
        </w:rPr>
        <w:t xml:space="preserve"> παροχής της υπηρεσίας είναι</w:t>
      </w:r>
      <w:r w:rsidRPr="002A2E6C">
        <w:rPr>
          <w:rFonts w:ascii="Arial" w:hAnsi="Arial" w:cs="Arial"/>
          <w:sz w:val="22"/>
          <w:szCs w:val="22"/>
        </w:rPr>
        <w:t>:</w:t>
      </w:r>
      <w:r w:rsidR="007355E0" w:rsidRPr="002A2E6C">
        <w:rPr>
          <w:rFonts w:ascii="Arial" w:hAnsi="Arial" w:cs="Arial"/>
          <w:sz w:val="22"/>
          <w:szCs w:val="22"/>
        </w:rPr>
        <w:t xml:space="preserve"> </w:t>
      </w:r>
    </w:p>
    <w:p w:rsidR="006D1239" w:rsidRPr="002A2E6C" w:rsidRDefault="006D1239" w:rsidP="006D1239">
      <w:pPr>
        <w:pStyle w:val="a7"/>
        <w:numPr>
          <w:ilvl w:val="0"/>
          <w:numId w:val="39"/>
        </w:numPr>
        <w:ind w:right="-82"/>
        <w:jc w:val="both"/>
        <w:rPr>
          <w:rFonts w:ascii="Arial" w:hAnsi="Arial" w:cs="Arial"/>
          <w:sz w:val="22"/>
          <w:szCs w:val="22"/>
        </w:rPr>
      </w:pPr>
      <w:r w:rsidRPr="002A2E6C">
        <w:rPr>
          <w:rFonts w:ascii="Arial" w:hAnsi="Arial" w:cs="Arial"/>
          <w:sz w:val="22"/>
          <w:szCs w:val="22"/>
        </w:rPr>
        <w:t>Κεντρικό κτί</w:t>
      </w:r>
      <w:r w:rsidR="00D77858">
        <w:rPr>
          <w:rFonts w:ascii="Arial" w:hAnsi="Arial" w:cs="Arial"/>
          <w:sz w:val="22"/>
          <w:szCs w:val="22"/>
        </w:rPr>
        <w:t>ρο ΔΕΥΑΛ (Ελ.Βενιζέλου 13-17) 550 τετραγωνικά μέτρα περίπου (12 γραφεία, 3</w:t>
      </w:r>
      <w:r w:rsidR="00D77858">
        <w:rPr>
          <w:rFonts w:ascii="Arial" w:hAnsi="Arial" w:cs="Arial"/>
          <w:sz w:val="22"/>
          <w:szCs w:val="22"/>
          <w:lang w:val="en-US"/>
        </w:rPr>
        <w:t>WC</w:t>
      </w:r>
      <w:r w:rsidR="00D77858">
        <w:rPr>
          <w:rFonts w:ascii="Arial" w:hAnsi="Arial" w:cs="Arial"/>
          <w:sz w:val="22"/>
          <w:szCs w:val="22"/>
        </w:rPr>
        <w:t>, κοινόχρηστοι χώροι)</w:t>
      </w:r>
    </w:p>
    <w:p w:rsidR="006D1239" w:rsidRPr="002A2E6C" w:rsidRDefault="006D1239" w:rsidP="006D1239">
      <w:pPr>
        <w:pStyle w:val="a7"/>
        <w:numPr>
          <w:ilvl w:val="0"/>
          <w:numId w:val="39"/>
        </w:numPr>
        <w:ind w:right="-82"/>
        <w:jc w:val="both"/>
        <w:rPr>
          <w:rFonts w:ascii="Arial" w:hAnsi="Arial" w:cs="Arial"/>
          <w:sz w:val="22"/>
          <w:szCs w:val="22"/>
        </w:rPr>
      </w:pPr>
      <w:r w:rsidRPr="002A2E6C">
        <w:rPr>
          <w:rFonts w:ascii="Arial" w:hAnsi="Arial" w:cs="Arial"/>
          <w:sz w:val="22"/>
          <w:szCs w:val="22"/>
        </w:rPr>
        <w:t>Κτίριο Εγκαταστάσεων Επεξεργασίας Λ</w:t>
      </w:r>
      <w:r w:rsidR="00D77858">
        <w:rPr>
          <w:rFonts w:ascii="Arial" w:hAnsi="Arial" w:cs="Arial"/>
          <w:sz w:val="22"/>
          <w:szCs w:val="22"/>
        </w:rPr>
        <w:t xml:space="preserve">υμάτων Μυτιλήνης (Κατά Τεπε) </w:t>
      </w:r>
      <w:r w:rsidR="00C54F28">
        <w:rPr>
          <w:rFonts w:ascii="Arial" w:hAnsi="Arial" w:cs="Arial"/>
          <w:sz w:val="22"/>
          <w:szCs w:val="22"/>
        </w:rPr>
        <w:t xml:space="preserve">160 </w:t>
      </w:r>
      <w:r w:rsidR="00D77858">
        <w:rPr>
          <w:rFonts w:ascii="Arial" w:hAnsi="Arial" w:cs="Arial"/>
          <w:sz w:val="22"/>
          <w:szCs w:val="22"/>
        </w:rPr>
        <w:t>τετραγωνικά μέτρα περίπου (7 γραφεία, 2</w:t>
      </w:r>
      <w:r w:rsidR="00D77858">
        <w:rPr>
          <w:rFonts w:ascii="Arial" w:hAnsi="Arial" w:cs="Arial"/>
          <w:sz w:val="22"/>
          <w:szCs w:val="22"/>
          <w:lang w:val="en-US"/>
        </w:rPr>
        <w:t>WC</w:t>
      </w:r>
      <w:r w:rsidR="00D77858">
        <w:rPr>
          <w:rFonts w:ascii="Arial" w:hAnsi="Arial" w:cs="Arial"/>
          <w:sz w:val="22"/>
          <w:szCs w:val="22"/>
        </w:rPr>
        <w:t>, κοινόχρηστοι χώροι)</w:t>
      </w:r>
    </w:p>
    <w:p w:rsidR="00AF6FD5" w:rsidRPr="002A2E6C" w:rsidRDefault="00AF6FD5" w:rsidP="00491D14">
      <w:pPr>
        <w:shd w:val="clear" w:color="auto" w:fill="FFFFFF"/>
        <w:jc w:val="both"/>
        <w:rPr>
          <w:rFonts w:ascii="Arial" w:hAnsi="Arial" w:cs="Arial"/>
          <w:sz w:val="22"/>
          <w:szCs w:val="22"/>
        </w:rPr>
      </w:pPr>
    </w:p>
    <w:p w:rsidR="007355E0" w:rsidRPr="002A2E6C" w:rsidRDefault="007355E0" w:rsidP="00491D14">
      <w:pPr>
        <w:jc w:val="both"/>
        <w:rPr>
          <w:rFonts w:ascii="Arial" w:hAnsi="Arial" w:cs="Arial"/>
          <w:sz w:val="22"/>
          <w:szCs w:val="22"/>
        </w:rPr>
      </w:pPr>
      <w:r w:rsidRPr="002A2E6C">
        <w:rPr>
          <w:rFonts w:ascii="Arial" w:hAnsi="Arial" w:cs="Arial"/>
          <w:sz w:val="22"/>
          <w:szCs w:val="22"/>
        </w:rPr>
        <w:t>Αναλυτι</w:t>
      </w:r>
      <w:r w:rsidR="006D1239" w:rsidRPr="002A2E6C">
        <w:rPr>
          <w:rFonts w:ascii="Arial" w:hAnsi="Arial" w:cs="Arial"/>
          <w:sz w:val="22"/>
          <w:szCs w:val="22"/>
        </w:rPr>
        <w:t>κή περιγραφή εργασιών</w:t>
      </w:r>
      <w:r w:rsidRPr="002A2E6C">
        <w:rPr>
          <w:rFonts w:ascii="Arial" w:hAnsi="Arial" w:cs="Arial"/>
          <w:sz w:val="22"/>
          <w:szCs w:val="22"/>
        </w:rPr>
        <w:t>:</w:t>
      </w:r>
    </w:p>
    <w:p w:rsidR="006D1239" w:rsidRPr="00C54F28" w:rsidRDefault="006D1239" w:rsidP="00491D14">
      <w:pPr>
        <w:jc w:val="both"/>
        <w:rPr>
          <w:rFonts w:ascii="Arial" w:hAnsi="Arial" w:cs="Arial"/>
          <w:sz w:val="22"/>
          <w:szCs w:val="22"/>
        </w:rPr>
      </w:pPr>
      <w:r w:rsidRPr="002A2E6C">
        <w:rPr>
          <w:rFonts w:ascii="Arial" w:hAnsi="Arial" w:cs="Arial"/>
          <w:sz w:val="22"/>
          <w:szCs w:val="22"/>
        </w:rPr>
        <w:t xml:space="preserve">ΩΡΕΣ ΕΡΓΑΣΙΑΣ: </w:t>
      </w:r>
      <w:r w:rsidR="00057BA2">
        <w:rPr>
          <w:rFonts w:ascii="Arial" w:hAnsi="Arial" w:cs="Arial"/>
          <w:sz w:val="22"/>
          <w:szCs w:val="22"/>
        </w:rPr>
        <w:t>Η έναρξη των εργασιών καθαρισμού θα γίνεται κατά τη λήξη του ωραρίου των υπαλλήλ</w:t>
      </w:r>
      <w:r w:rsidR="000748EB">
        <w:rPr>
          <w:rFonts w:ascii="Arial" w:hAnsi="Arial" w:cs="Arial"/>
          <w:sz w:val="22"/>
          <w:szCs w:val="22"/>
        </w:rPr>
        <w:t>ων και συγκεκριμένα από 14:00-18</w:t>
      </w:r>
      <w:r w:rsidR="00057BA2">
        <w:rPr>
          <w:rFonts w:ascii="Arial" w:hAnsi="Arial" w:cs="Arial"/>
          <w:sz w:val="22"/>
          <w:szCs w:val="22"/>
        </w:rPr>
        <w:t>:00</w:t>
      </w:r>
      <w:r w:rsidR="00C54F28" w:rsidRPr="00C54F28">
        <w:rPr>
          <w:rFonts w:ascii="Arial" w:hAnsi="Arial" w:cs="Arial"/>
          <w:sz w:val="22"/>
          <w:szCs w:val="22"/>
        </w:rPr>
        <w:t>.</w:t>
      </w:r>
    </w:p>
    <w:p w:rsidR="00F53F7D" w:rsidRDefault="006D1239" w:rsidP="00491D14">
      <w:pPr>
        <w:jc w:val="both"/>
        <w:rPr>
          <w:rFonts w:ascii="Arial" w:hAnsi="Arial" w:cs="Arial"/>
          <w:sz w:val="22"/>
          <w:szCs w:val="22"/>
        </w:rPr>
      </w:pPr>
      <w:r w:rsidRPr="002A2E6C">
        <w:rPr>
          <w:rFonts w:ascii="Arial" w:hAnsi="Arial" w:cs="Arial"/>
          <w:sz w:val="22"/>
          <w:szCs w:val="22"/>
        </w:rPr>
        <w:t>ΗΜΕΡΕΣ</w:t>
      </w:r>
      <w:r w:rsidRPr="00F53F7D">
        <w:rPr>
          <w:rFonts w:ascii="Arial" w:hAnsi="Arial" w:cs="Arial"/>
          <w:sz w:val="22"/>
          <w:szCs w:val="22"/>
        </w:rPr>
        <w:t>:</w:t>
      </w:r>
      <w:r w:rsidR="00D77858" w:rsidRPr="00F53F7D">
        <w:rPr>
          <w:rFonts w:ascii="Arial" w:hAnsi="Arial" w:cs="Arial"/>
          <w:sz w:val="22"/>
          <w:szCs w:val="22"/>
        </w:rPr>
        <w:t xml:space="preserve"> </w:t>
      </w:r>
      <w:r w:rsidR="00F53F7D" w:rsidRPr="00F53F7D">
        <w:rPr>
          <w:rFonts w:ascii="Arial" w:hAnsi="Arial" w:cs="Arial"/>
          <w:sz w:val="22"/>
          <w:szCs w:val="22"/>
        </w:rPr>
        <w:t>α)</w:t>
      </w:r>
      <w:r w:rsidR="00F53F7D">
        <w:rPr>
          <w:rFonts w:ascii="Arial" w:hAnsi="Arial" w:cs="Arial"/>
          <w:color w:val="FF0000"/>
          <w:sz w:val="22"/>
          <w:szCs w:val="22"/>
        </w:rPr>
        <w:t xml:space="preserve"> </w:t>
      </w:r>
      <w:r w:rsidR="00D66CFF" w:rsidRPr="00D66CFF">
        <w:rPr>
          <w:rFonts w:ascii="Arial" w:hAnsi="Arial" w:cs="Arial"/>
          <w:sz w:val="22"/>
          <w:szCs w:val="22"/>
        </w:rPr>
        <w:t>(</w:t>
      </w:r>
      <w:r w:rsidR="00F53F7D">
        <w:rPr>
          <w:rFonts w:ascii="Arial" w:hAnsi="Arial" w:cs="Arial"/>
          <w:sz w:val="22"/>
          <w:szCs w:val="22"/>
        </w:rPr>
        <w:t xml:space="preserve">Τρίτη και </w:t>
      </w:r>
      <w:r w:rsidR="00D77858" w:rsidRPr="00D77858">
        <w:rPr>
          <w:rFonts w:ascii="Arial" w:hAnsi="Arial" w:cs="Arial"/>
          <w:sz w:val="22"/>
          <w:szCs w:val="22"/>
        </w:rPr>
        <w:t>Παρασκευή</w:t>
      </w:r>
      <w:r w:rsidR="00F53F7D">
        <w:rPr>
          <w:rFonts w:ascii="Arial" w:hAnsi="Arial" w:cs="Arial"/>
          <w:sz w:val="22"/>
          <w:szCs w:val="22"/>
        </w:rPr>
        <w:t xml:space="preserve"> στα Κεντρικά Γραφεία Ελ.Βενιζέλου 13-17</w:t>
      </w:r>
      <w:r w:rsidR="00D77858" w:rsidRPr="00D77858">
        <w:rPr>
          <w:rFonts w:ascii="Arial" w:hAnsi="Arial" w:cs="Arial"/>
          <w:sz w:val="22"/>
          <w:szCs w:val="22"/>
        </w:rPr>
        <w:t xml:space="preserve"> </w:t>
      </w:r>
      <w:r w:rsidR="00F53F7D">
        <w:rPr>
          <w:rFonts w:ascii="Arial" w:hAnsi="Arial" w:cs="Arial"/>
          <w:sz w:val="22"/>
          <w:szCs w:val="22"/>
        </w:rPr>
        <w:t>)</w:t>
      </w:r>
    </w:p>
    <w:p w:rsidR="006D1239" w:rsidRPr="00D77858" w:rsidRDefault="00F53F7D" w:rsidP="00491D14">
      <w:pPr>
        <w:jc w:val="both"/>
        <w:rPr>
          <w:rFonts w:ascii="Arial" w:hAnsi="Arial" w:cs="Arial"/>
          <w:sz w:val="22"/>
          <w:szCs w:val="22"/>
        </w:rPr>
      </w:pPr>
      <w:r>
        <w:rPr>
          <w:rFonts w:ascii="Arial" w:hAnsi="Arial" w:cs="Arial"/>
          <w:sz w:val="22"/>
          <w:szCs w:val="22"/>
        </w:rPr>
        <w:t xml:space="preserve">                  β) (Πέμπτη στη ΜΕΛ Καρα Τεπε Μυτιλήνης</w:t>
      </w:r>
      <w:r w:rsidR="00D77858" w:rsidRPr="00D77858">
        <w:rPr>
          <w:rFonts w:ascii="Arial" w:hAnsi="Arial" w:cs="Arial"/>
          <w:sz w:val="22"/>
          <w:szCs w:val="22"/>
        </w:rPr>
        <w:t>)</w:t>
      </w:r>
    </w:p>
    <w:p w:rsidR="00B11A8B" w:rsidRPr="002A2E6C" w:rsidRDefault="00B11A8B" w:rsidP="00B11A8B">
      <w:pPr>
        <w:jc w:val="both"/>
        <w:rPr>
          <w:rFonts w:ascii="Arial" w:hAnsi="Arial" w:cs="Arial"/>
          <w:sz w:val="22"/>
          <w:szCs w:val="22"/>
        </w:rPr>
      </w:pPr>
    </w:p>
    <w:p w:rsidR="0022075F" w:rsidRDefault="00B11A8B" w:rsidP="0022075F">
      <w:pPr>
        <w:autoSpaceDE w:val="0"/>
        <w:autoSpaceDN w:val="0"/>
        <w:adjustRightInd w:val="0"/>
        <w:jc w:val="both"/>
        <w:rPr>
          <w:rFonts w:ascii="Arial" w:hAnsi="Arial" w:cs="Arial"/>
          <w:sz w:val="22"/>
          <w:szCs w:val="22"/>
        </w:rPr>
      </w:pPr>
      <w:r w:rsidRPr="002A2E6C">
        <w:rPr>
          <w:rFonts w:ascii="Arial" w:hAnsi="Arial" w:cs="Arial"/>
          <w:sz w:val="22"/>
          <w:szCs w:val="22"/>
        </w:rPr>
        <w:t>Ειδικότερα ο Ανάδοχος υποχρεούται:</w:t>
      </w:r>
    </w:p>
    <w:p w:rsidR="0022075F" w:rsidRDefault="0022075F" w:rsidP="0022075F">
      <w:pPr>
        <w:autoSpaceDE w:val="0"/>
        <w:autoSpaceDN w:val="0"/>
        <w:adjustRightInd w:val="0"/>
        <w:jc w:val="both"/>
        <w:rPr>
          <w:rFonts w:ascii="Arial" w:hAnsi="Arial" w:cs="Arial"/>
          <w:sz w:val="22"/>
          <w:szCs w:val="22"/>
        </w:rPr>
      </w:pPr>
    </w:p>
    <w:p w:rsidR="0022075F" w:rsidRDefault="0022075F" w:rsidP="0022075F">
      <w:pPr>
        <w:jc w:val="both"/>
        <w:rPr>
          <w:rFonts w:ascii="Arial" w:hAnsi="Arial" w:cs="Arial"/>
          <w:bCs/>
          <w:sz w:val="22"/>
          <w:szCs w:val="22"/>
        </w:rPr>
      </w:pPr>
      <w:r>
        <w:rPr>
          <w:rFonts w:ascii="Arial" w:hAnsi="Arial" w:cs="Arial"/>
          <w:bCs/>
          <w:sz w:val="22"/>
          <w:szCs w:val="22"/>
        </w:rPr>
        <w:t xml:space="preserve">Α. </w:t>
      </w:r>
      <w:r>
        <w:rPr>
          <w:rFonts w:ascii="Arial" w:hAnsi="Arial" w:cs="Arial"/>
          <w:bCs/>
          <w:sz w:val="22"/>
          <w:szCs w:val="22"/>
          <w:u w:val="single"/>
        </w:rPr>
        <w:t>ΚΑΘΗΜΕΡΙΝΗ ΚΑΘΑΡΙΟΤΗΤΑ ΤΩΝ ΧΩΡΩΝ</w:t>
      </w:r>
    </w:p>
    <w:p w:rsidR="0022075F" w:rsidRDefault="0022075F" w:rsidP="0022075F">
      <w:pPr>
        <w:pStyle w:val="a7"/>
        <w:numPr>
          <w:ilvl w:val="0"/>
          <w:numId w:val="47"/>
        </w:numPr>
        <w:jc w:val="both"/>
        <w:rPr>
          <w:rFonts w:ascii="Arial" w:hAnsi="Arial" w:cs="Arial"/>
          <w:bCs/>
          <w:sz w:val="22"/>
          <w:szCs w:val="22"/>
        </w:rPr>
      </w:pPr>
      <w:r>
        <w:rPr>
          <w:rFonts w:ascii="Arial" w:hAnsi="Arial" w:cs="Arial"/>
          <w:bCs/>
          <w:sz w:val="22"/>
          <w:szCs w:val="22"/>
        </w:rPr>
        <w:t xml:space="preserve">Ξεσκόνισμα και καθαρισμό των σταθερών και κινητών επίπλων με αντισηπτικό αλκοολούχο διάλυμα μεγαλύτερου του 75% σε όλους τους χώρους </w:t>
      </w:r>
    </w:p>
    <w:p w:rsidR="0022075F" w:rsidRDefault="0022075F" w:rsidP="0022075F">
      <w:pPr>
        <w:pStyle w:val="a7"/>
        <w:numPr>
          <w:ilvl w:val="0"/>
          <w:numId w:val="47"/>
        </w:numPr>
        <w:jc w:val="both"/>
        <w:rPr>
          <w:rFonts w:ascii="Arial" w:hAnsi="Arial" w:cs="Arial"/>
          <w:bCs/>
          <w:sz w:val="22"/>
          <w:szCs w:val="22"/>
        </w:rPr>
      </w:pPr>
      <w:r>
        <w:rPr>
          <w:rFonts w:ascii="Arial" w:hAnsi="Arial" w:cs="Arial"/>
          <w:bCs/>
          <w:sz w:val="22"/>
          <w:szCs w:val="22"/>
        </w:rPr>
        <w:t>Καθαρισμός των καθισμάτων, τηλεφωνικών συσκευών, ηλεκτρονικών υπολογιστών.</w:t>
      </w:r>
    </w:p>
    <w:p w:rsidR="00A23F70" w:rsidRDefault="00A23F70" w:rsidP="0022075F">
      <w:pPr>
        <w:pStyle w:val="a7"/>
        <w:numPr>
          <w:ilvl w:val="0"/>
          <w:numId w:val="47"/>
        </w:numPr>
        <w:jc w:val="both"/>
        <w:rPr>
          <w:rFonts w:ascii="Arial" w:hAnsi="Arial" w:cs="Arial"/>
          <w:bCs/>
          <w:sz w:val="22"/>
          <w:szCs w:val="22"/>
        </w:rPr>
      </w:pPr>
      <w:r>
        <w:rPr>
          <w:rFonts w:ascii="Arial" w:hAnsi="Arial" w:cs="Arial"/>
          <w:bCs/>
          <w:sz w:val="22"/>
          <w:szCs w:val="22"/>
        </w:rPr>
        <w:t>Καθαρισμός γυάλινων θυρών γραφείων.</w:t>
      </w:r>
    </w:p>
    <w:p w:rsidR="0022075F" w:rsidRDefault="0022075F" w:rsidP="0022075F">
      <w:pPr>
        <w:pStyle w:val="a7"/>
        <w:numPr>
          <w:ilvl w:val="0"/>
          <w:numId w:val="47"/>
        </w:numPr>
        <w:jc w:val="both"/>
        <w:rPr>
          <w:rFonts w:ascii="Arial" w:hAnsi="Arial" w:cs="Arial"/>
          <w:bCs/>
          <w:sz w:val="22"/>
          <w:szCs w:val="22"/>
        </w:rPr>
      </w:pPr>
      <w:r>
        <w:rPr>
          <w:rFonts w:ascii="Arial" w:hAnsi="Arial" w:cs="Arial"/>
          <w:bCs/>
          <w:sz w:val="22"/>
          <w:szCs w:val="22"/>
        </w:rPr>
        <w:t>Αποκομιδή σκουπιδιών από τα γραφεία, διαδρόμους και όλων των άλλων χώρων.</w:t>
      </w:r>
    </w:p>
    <w:p w:rsidR="0022075F" w:rsidRDefault="0022075F" w:rsidP="0022075F">
      <w:pPr>
        <w:pStyle w:val="a7"/>
        <w:numPr>
          <w:ilvl w:val="0"/>
          <w:numId w:val="47"/>
        </w:numPr>
        <w:jc w:val="both"/>
        <w:rPr>
          <w:rFonts w:ascii="Arial" w:hAnsi="Arial" w:cs="Arial"/>
          <w:bCs/>
          <w:sz w:val="22"/>
          <w:szCs w:val="22"/>
        </w:rPr>
      </w:pPr>
      <w:r>
        <w:rPr>
          <w:rFonts w:ascii="Arial" w:hAnsi="Arial" w:cs="Arial"/>
          <w:bCs/>
          <w:sz w:val="22"/>
          <w:szCs w:val="22"/>
        </w:rPr>
        <w:t>Άδειασμα δοχείων αχρήστων.</w:t>
      </w:r>
    </w:p>
    <w:p w:rsidR="0022075F" w:rsidRDefault="0022075F" w:rsidP="0022075F">
      <w:pPr>
        <w:pStyle w:val="a7"/>
        <w:numPr>
          <w:ilvl w:val="0"/>
          <w:numId w:val="47"/>
        </w:numPr>
        <w:jc w:val="both"/>
        <w:rPr>
          <w:rFonts w:ascii="Arial" w:hAnsi="Arial" w:cs="Arial"/>
          <w:bCs/>
          <w:sz w:val="22"/>
          <w:szCs w:val="22"/>
        </w:rPr>
      </w:pPr>
      <w:r>
        <w:rPr>
          <w:rFonts w:ascii="Arial" w:hAnsi="Arial" w:cs="Arial"/>
          <w:bCs/>
          <w:sz w:val="22"/>
          <w:szCs w:val="22"/>
        </w:rPr>
        <w:t>Τοποθέτηση σάκων απορριμμάτων στα καλάθια (γραφεία, τουαλέτες).</w:t>
      </w:r>
    </w:p>
    <w:p w:rsidR="0022075F" w:rsidRDefault="0022075F" w:rsidP="0022075F">
      <w:pPr>
        <w:pStyle w:val="a7"/>
        <w:numPr>
          <w:ilvl w:val="0"/>
          <w:numId w:val="47"/>
        </w:numPr>
        <w:jc w:val="both"/>
        <w:rPr>
          <w:rFonts w:ascii="Arial" w:hAnsi="Arial" w:cs="Arial"/>
          <w:bCs/>
          <w:sz w:val="22"/>
          <w:szCs w:val="22"/>
        </w:rPr>
      </w:pPr>
      <w:r>
        <w:rPr>
          <w:rFonts w:ascii="Arial" w:hAnsi="Arial" w:cs="Arial"/>
          <w:bCs/>
          <w:sz w:val="22"/>
          <w:szCs w:val="22"/>
        </w:rPr>
        <w:t>Σκούπισμα και σφουγγάρισμα των δαπέδων των γραφείων και των κοινόχρηστων χώρων.</w:t>
      </w:r>
    </w:p>
    <w:p w:rsidR="0022075F" w:rsidRDefault="0022075F" w:rsidP="0022075F">
      <w:pPr>
        <w:pStyle w:val="a7"/>
        <w:numPr>
          <w:ilvl w:val="0"/>
          <w:numId w:val="47"/>
        </w:numPr>
        <w:jc w:val="both"/>
        <w:rPr>
          <w:rFonts w:ascii="Arial" w:hAnsi="Arial" w:cs="Arial"/>
          <w:bCs/>
          <w:sz w:val="22"/>
          <w:szCs w:val="22"/>
        </w:rPr>
      </w:pPr>
      <w:r>
        <w:rPr>
          <w:rFonts w:ascii="Arial" w:hAnsi="Arial" w:cs="Arial"/>
          <w:bCs/>
          <w:sz w:val="22"/>
          <w:szCs w:val="22"/>
        </w:rPr>
        <w:t xml:space="preserve">Επιμελημένη καθαριότητα των </w:t>
      </w:r>
      <w:r>
        <w:rPr>
          <w:rFonts w:ascii="Arial" w:hAnsi="Arial" w:cs="Arial"/>
          <w:bCs/>
          <w:sz w:val="22"/>
          <w:szCs w:val="22"/>
          <w:lang w:val="en-US"/>
        </w:rPr>
        <w:t>W</w:t>
      </w:r>
      <w:r>
        <w:rPr>
          <w:rFonts w:ascii="Arial" w:hAnsi="Arial" w:cs="Arial"/>
          <w:bCs/>
          <w:sz w:val="22"/>
          <w:szCs w:val="22"/>
        </w:rPr>
        <w:t>.</w:t>
      </w:r>
      <w:r>
        <w:rPr>
          <w:rFonts w:ascii="Arial" w:hAnsi="Arial" w:cs="Arial"/>
          <w:bCs/>
          <w:sz w:val="22"/>
          <w:szCs w:val="22"/>
          <w:lang w:val="en-US"/>
        </w:rPr>
        <w:t>C</w:t>
      </w:r>
      <w:r>
        <w:rPr>
          <w:rFonts w:ascii="Arial" w:hAnsi="Arial" w:cs="Arial"/>
          <w:bCs/>
          <w:sz w:val="22"/>
          <w:szCs w:val="22"/>
        </w:rPr>
        <w:t>-τουαλετών (σφουγγάρισμα, γυάλισμα των βρυσών με τα απαραίτητα καθαριστικά και καθάρισμα των καθρεπτών.</w:t>
      </w:r>
    </w:p>
    <w:p w:rsidR="0022075F" w:rsidRDefault="0022075F" w:rsidP="0022075F">
      <w:pPr>
        <w:pStyle w:val="a7"/>
        <w:numPr>
          <w:ilvl w:val="0"/>
          <w:numId w:val="47"/>
        </w:numPr>
        <w:jc w:val="both"/>
        <w:rPr>
          <w:rFonts w:ascii="Arial" w:hAnsi="Arial" w:cs="Arial"/>
          <w:bCs/>
          <w:sz w:val="22"/>
          <w:szCs w:val="22"/>
        </w:rPr>
      </w:pPr>
      <w:r>
        <w:rPr>
          <w:rFonts w:ascii="Arial" w:hAnsi="Arial" w:cs="Arial"/>
          <w:bCs/>
          <w:sz w:val="22"/>
          <w:szCs w:val="22"/>
        </w:rPr>
        <w:t>Συγκέντρωση και παράδοση των απορριμμάτων στην Υπηρεσία Καθαριότητας του Δήμου.</w:t>
      </w:r>
    </w:p>
    <w:p w:rsidR="0022075F" w:rsidRDefault="0022075F" w:rsidP="0022075F">
      <w:pPr>
        <w:jc w:val="both"/>
        <w:rPr>
          <w:rFonts w:ascii="Arial" w:hAnsi="Arial" w:cs="Arial"/>
          <w:bCs/>
          <w:sz w:val="22"/>
          <w:szCs w:val="22"/>
        </w:rPr>
      </w:pPr>
    </w:p>
    <w:p w:rsidR="0022075F" w:rsidRDefault="0022075F" w:rsidP="0022075F">
      <w:pPr>
        <w:jc w:val="both"/>
        <w:rPr>
          <w:rFonts w:ascii="Arial" w:hAnsi="Arial" w:cs="Arial"/>
          <w:bCs/>
          <w:sz w:val="22"/>
          <w:szCs w:val="22"/>
          <w:u w:val="single"/>
        </w:rPr>
      </w:pPr>
      <w:r>
        <w:rPr>
          <w:rFonts w:ascii="Arial" w:hAnsi="Arial" w:cs="Arial"/>
          <w:bCs/>
          <w:sz w:val="22"/>
          <w:szCs w:val="22"/>
        </w:rPr>
        <w:t xml:space="preserve">Β. </w:t>
      </w:r>
      <w:r>
        <w:rPr>
          <w:rFonts w:ascii="Arial" w:hAnsi="Arial" w:cs="Arial"/>
          <w:bCs/>
          <w:sz w:val="22"/>
          <w:szCs w:val="22"/>
          <w:u w:val="single"/>
        </w:rPr>
        <w:t>ΔΕΚΑΠΕΝΘΗΜΕΡΗ ΚΑΘΑΡΙΟΤΗΤΑ ΤΩΝ ΧΩΡΩΝ</w:t>
      </w:r>
    </w:p>
    <w:p w:rsidR="0022075F" w:rsidRDefault="0022075F" w:rsidP="0022075F">
      <w:pPr>
        <w:pStyle w:val="a7"/>
        <w:numPr>
          <w:ilvl w:val="0"/>
          <w:numId w:val="48"/>
        </w:numPr>
        <w:jc w:val="both"/>
        <w:rPr>
          <w:rFonts w:ascii="Arial" w:hAnsi="Arial" w:cs="Arial"/>
          <w:bCs/>
          <w:sz w:val="22"/>
          <w:szCs w:val="22"/>
        </w:rPr>
      </w:pPr>
      <w:r>
        <w:rPr>
          <w:rFonts w:ascii="Arial" w:hAnsi="Arial" w:cs="Arial"/>
          <w:bCs/>
          <w:sz w:val="22"/>
          <w:szCs w:val="22"/>
        </w:rPr>
        <w:t>Επιμελής καθαρισμός πάγκων και χώρων ανάμεσα στα μηχανήματα.</w:t>
      </w:r>
    </w:p>
    <w:p w:rsidR="0022075F" w:rsidRPr="0022075F" w:rsidRDefault="0022075F" w:rsidP="0022075F">
      <w:pPr>
        <w:pStyle w:val="a7"/>
        <w:numPr>
          <w:ilvl w:val="0"/>
          <w:numId w:val="48"/>
        </w:numPr>
        <w:jc w:val="both"/>
        <w:rPr>
          <w:rFonts w:ascii="Arial" w:hAnsi="Arial" w:cs="Arial"/>
          <w:bCs/>
          <w:sz w:val="22"/>
          <w:szCs w:val="22"/>
        </w:rPr>
      </w:pPr>
      <w:r>
        <w:rPr>
          <w:rFonts w:ascii="Arial" w:hAnsi="Arial" w:cs="Arial"/>
          <w:bCs/>
          <w:sz w:val="22"/>
          <w:szCs w:val="22"/>
        </w:rPr>
        <w:t>Καθαρισμός ντουλαπιών και τοίχων.</w:t>
      </w:r>
    </w:p>
    <w:p w:rsidR="0022075F" w:rsidRDefault="0022075F" w:rsidP="0022075F">
      <w:pPr>
        <w:jc w:val="both"/>
        <w:rPr>
          <w:rFonts w:ascii="Arial" w:hAnsi="Arial" w:cs="Arial"/>
          <w:bCs/>
          <w:sz w:val="22"/>
          <w:szCs w:val="22"/>
        </w:rPr>
      </w:pPr>
    </w:p>
    <w:p w:rsidR="0022075F" w:rsidRDefault="0022075F" w:rsidP="0022075F">
      <w:pPr>
        <w:jc w:val="both"/>
        <w:rPr>
          <w:rFonts w:ascii="Arial" w:hAnsi="Arial" w:cs="Arial"/>
          <w:bCs/>
          <w:sz w:val="22"/>
          <w:szCs w:val="22"/>
          <w:u w:val="single"/>
        </w:rPr>
      </w:pPr>
      <w:r>
        <w:rPr>
          <w:rFonts w:ascii="Arial" w:hAnsi="Arial" w:cs="Arial"/>
          <w:bCs/>
          <w:sz w:val="22"/>
          <w:szCs w:val="22"/>
        </w:rPr>
        <w:t xml:space="preserve">Γ. </w:t>
      </w:r>
      <w:r>
        <w:rPr>
          <w:rFonts w:ascii="Arial" w:hAnsi="Arial" w:cs="Arial"/>
          <w:bCs/>
          <w:sz w:val="22"/>
          <w:szCs w:val="22"/>
          <w:u w:val="single"/>
        </w:rPr>
        <w:t>ΜΗΝΙΑΙΑ ΚΑΘΑΡΙΟΤΗΤΑ ΤΩΝ ΧΩΡΩΝ</w:t>
      </w:r>
    </w:p>
    <w:p w:rsidR="0022075F" w:rsidRDefault="0022075F" w:rsidP="0022075F">
      <w:pPr>
        <w:pStyle w:val="a7"/>
        <w:numPr>
          <w:ilvl w:val="0"/>
          <w:numId w:val="48"/>
        </w:numPr>
        <w:jc w:val="both"/>
        <w:rPr>
          <w:rFonts w:ascii="Arial" w:hAnsi="Arial" w:cs="Arial"/>
          <w:bCs/>
          <w:sz w:val="22"/>
          <w:szCs w:val="22"/>
        </w:rPr>
      </w:pPr>
      <w:r>
        <w:rPr>
          <w:rFonts w:ascii="Arial" w:hAnsi="Arial" w:cs="Arial"/>
          <w:bCs/>
          <w:sz w:val="22"/>
          <w:szCs w:val="22"/>
        </w:rPr>
        <w:t>Καθαρισμός των εσωτερικών τζαμιών των κτιρίων.</w:t>
      </w:r>
    </w:p>
    <w:p w:rsidR="00867B3B" w:rsidRPr="0022075F" w:rsidRDefault="0022075F" w:rsidP="00867B3B">
      <w:pPr>
        <w:pStyle w:val="a7"/>
        <w:numPr>
          <w:ilvl w:val="0"/>
          <w:numId w:val="48"/>
        </w:numPr>
        <w:jc w:val="both"/>
        <w:rPr>
          <w:rFonts w:ascii="Arial" w:hAnsi="Arial" w:cs="Arial"/>
          <w:bCs/>
          <w:sz w:val="22"/>
          <w:szCs w:val="22"/>
        </w:rPr>
      </w:pPr>
      <w:r>
        <w:rPr>
          <w:rFonts w:ascii="Arial" w:hAnsi="Arial" w:cs="Arial"/>
          <w:bCs/>
          <w:sz w:val="22"/>
          <w:szCs w:val="22"/>
        </w:rPr>
        <w:t>Καθα</w:t>
      </w:r>
      <w:r w:rsidR="009E0969">
        <w:rPr>
          <w:rFonts w:ascii="Arial" w:hAnsi="Arial" w:cs="Arial"/>
          <w:bCs/>
          <w:sz w:val="22"/>
          <w:szCs w:val="22"/>
        </w:rPr>
        <w:t>ρισμός των θυρών</w:t>
      </w:r>
      <w:r>
        <w:rPr>
          <w:rFonts w:ascii="Arial" w:hAnsi="Arial" w:cs="Arial"/>
          <w:bCs/>
          <w:sz w:val="22"/>
          <w:szCs w:val="22"/>
        </w:rPr>
        <w:t>.</w:t>
      </w:r>
    </w:p>
    <w:p w:rsidR="003B5665" w:rsidRDefault="003B5665" w:rsidP="003B5665">
      <w:pPr>
        <w:jc w:val="both"/>
        <w:rPr>
          <w:rFonts w:ascii="Arial" w:hAnsi="Arial" w:cs="Arial"/>
          <w:sz w:val="22"/>
          <w:szCs w:val="22"/>
        </w:rPr>
      </w:pPr>
    </w:p>
    <w:p w:rsidR="00B737A6" w:rsidRDefault="00B737A6" w:rsidP="00B64B6B">
      <w:pPr>
        <w:jc w:val="both"/>
        <w:rPr>
          <w:rFonts w:ascii="Arial" w:hAnsi="Arial" w:cs="Arial"/>
          <w:b/>
          <w:sz w:val="22"/>
          <w:szCs w:val="22"/>
          <w:lang w:val="en-US"/>
        </w:rPr>
      </w:pPr>
    </w:p>
    <w:p w:rsidR="003B5665" w:rsidRPr="00B64B6B" w:rsidRDefault="003B5665" w:rsidP="00B64B6B">
      <w:pPr>
        <w:jc w:val="both"/>
        <w:rPr>
          <w:rFonts w:ascii="Arial" w:hAnsi="Arial" w:cs="Arial"/>
          <w:sz w:val="22"/>
          <w:szCs w:val="22"/>
        </w:rPr>
      </w:pPr>
      <w:r w:rsidRPr="00127598">
        <w:rPr>
          <w:rFonts w:ascii="Arial" w:hAnsi="Arial" w:cs="Arial"/>
          <w:b/>
          <w:sz w:val="22"/>
          <w:szCs w:val="22"/>
        </w:rPr>
        <w:t>ΓΕΝΙΚΟΙ ΟΡΟΙ:</w:t>
      </w:r>
      <w:r>
        <w:rPr>
          <w:rFonts w:ascii="Arial" w:hAnsi="Arial" w:cs="Arial"/>
          <w:sz w:val="22"/>
          <w:szCs w:val="22"/>
        </w:rPr>
        <w:t xml:space="preserve"> Τα προϊόντα καθαρισμού </w:t>
      </w:r>
      <w:r w:rsidR="00AA52E0">
        <w:rPr>
          <w:rFonts w:ascii="Arial" w:hAnsi="Arial" w:cs="Arial"/>
          <w:sz w:val="22"/>
          <w:szCs w:val="22"/>
        </w:rPr>
        <w:t xml:space="preserve">που </w:t>
      </w:r>
      <w:r>
        <w:rPr>
          <w:rFonts w:ascii="Arial" w:hAnsi="Arial" w:cs="Arial"/>
          <w:sz w:val="22"/>
          <w:szCs w:val="22"/>
        </w:rPr>
        <w:t xml:space="preserve">θα χρησιμοποιούνται για τον καθαρισμό των γραφείων θα είναι καταχωρημένα στο Μητρώο Απορρυπαντικών και Καθαριστικών προϊόντων του Γενικού Χημείου του Κράτους και θα προσκομίζεται η σχετική βεβαίωση καταχώρησης. Τα απολυμαντικά προϊόντα θα είναι εγκεκριμένα από τον Εθνικό Οργανισμό Φαρμάκων και θα φέρουν τον αριθμό άδειας κυκλοφορίας τους. Τα απορρυπαντικά και τα απολυμαντικά προϊόντα δεν πρέπει να αναδύουν δυσάρεστες οσμές, να μην είναι επιβλαβή για την υγεία και να μην προκαλούν φθορές βραχυχρόνια και μακροχρόνια στις εγκαταστάσεις και στον εξοπλισμό των κτιρίων. Όλα τα </w:t>
      </w:r>
      <w:r>
        <w:rPr>
          <w:rFonts w:ascii="Arial" w:hAnsi="Arial" w:cs="Arial"/>
          <w:sz w:val="22"/>
          <w:szCs w:val="22"/>
        </w:rPr>
        <w:lastRenderedPageBreak/>
        <w:t>μηχανικά μέσα, τα εργαλεία, τα υλικά καθαρισμού και απολύμανσης (αντισηπτικά, απορρυπαντικά, γάντια, βούρτσες, σάκοι απορριμμάτων) καθώς και κάθε άλλο σχετικό ή απαραίτητο υλικό για τον καθαρισμό των χώρων, βαρύνει τον ανάδοχο, εκτός από: υγρό σαπούνι χεριών, χαρτί τουαλέτας και χειροπετσέτα, που θα παρέχονται από την  Υπηρεσία.</w:t>
      </w:r>
    </w:p>
    <w:p w:rsidR="000F51C7" w:rsidRPr="002A2E6C" w:rsidRDefault="000F51C7" w:rsidP="00D634AF">
      <w:pPr>
        <w:jc w:val="both"/>
        <w:rPr>
          <w:rFonts w:ascii="Arial" w:hAnsi="Arial" w:cs="Arial"/>
          <w:sz w:val="22"/>
          <w:szCs w:val="22"/>
        </w:rPr>
      </w:pPr>
    </w:p>
    <w:p w:rsidR="00DF5F6C" w:rsidRDefault="00D634AF" w:rsidP="00BA4D02">
      <w:pPr>
        <w:jc w:val="both"/>
        <w:rPr>
          <w:rFonts w:ascii="Arial" w:hAnsi="Arial" w:cs="Arial"/>
          <w:sz w:val="22"/>
          <w:szCs w:val="22"/>
        </w:rPr>
      </w:pPr>
      <w:r w:rsidRPr="002A2E6C">
        <w:rPr>
          <w:rFonts w:ascii="Arial" w:hAnsi="Arial" w:cs="Arial"/>
          <w:sz w:val="22"/>
          <w:szCs w:val="22"/>
        </w:rPr>
        <w:t>Ο πάροχος παρεμβαίνει σε κάθε περίπτωση</w:t>
      </w:r>
      <w:r w:rsidR="008E2932">
        <w:rPr>
          <w:rFonts w:ascii="Arial" w:hAnsi="Arial" w:cs="Arial"/>
          <w:sz w:val="22"/>
          <w:szCs w:val="22"/>
        </w:rPr>
        <w:t xml:space="preserve"> για έκτακτες εργασίες</w:t>
      </w:r>
      <w:r w:rsidRPr="002A2E6C">
        <w:rPr>
          <w:rFonts w:ascii="Arial" w:hAnsi="Arial" w:cs="Arial"/>
          <w:sz w:val="22"/>
          <w:szCs w:val="22"/>
        </w:rPr>
        <w:t xml:space="preserve"> κατόπιν εντολής που λα</w:t>
      </w:r>
      <w:r w:rsidR="000F51C7" w:rsidRPr="002A2E6C">
        <w:rPr>
          <w:rFonts w:ascii="Arial" w:hAnsi="Arial" w:cs="Arial"/>
          <w:sz w:val="22"/>
          <w:szCs w:val="22"/>
        </w:rPr>
        <w:t xml:space="preserve">μβάνει από το τμήμα προμηθειών. </w:t>
      </w:r>
      <w:r w:rsidRPr="002A2E6C">
        <w:rPr>
          <w:rFonts w:ascii="Arial" w:hAnsi="Arial" w:cs="Arial"/>
          <w:sz w:val="22"/>
          <w:szCs w:val="22"/>
        </w:rPr>
        <w:t xml:space="preserve">  </w:t>
      </w:r>
    </w:p>
    <w:p w:rsidR="00DF5F6C" w:rsidRDefault="00DF5F6C" w:rsidP="00BA4D02">
      <w:pPr>
        <w:jc w:val="both"/>
        <w:rPr>
          <w:rFonts w:ascii="Arial" w:hAnsi="Arial" w:cs="Arial"/>
          <w:sz w:val="22"/>
          <w:szCs w:val="22"/>
        </w:rPr>
      </w:pPr>
    </w:p>
    <w:p w:rsidR="00DF5F6C" w:rsidRPr="002A2E6C" w:rsidRDefault="00DF5F6C" w:rsidP="00BA4D02">
      <w:pPr>
        <w:jc w:val="both"/>
        <w:rPr>
          <w:rFonts w:ascii="Arial" w:hAnsi="Arial" w:cs="Arial"/>
          <w:sz w:val="22"/>
          <w:szCs w:val="22"/>
        </w:rPr>
      </w:pPr>
    </w:p>
    <w:p w:rsidR="007355E0" w:rsidRPr="002A2E6C" w:rsidRDefault="006066B4" w:rsidP="000F51C7">
      <w:pPr>
        <w:numPr>
          <w:ilvl w:val="0"/>
          <w:numId w:val="38"/>
        </w:numPr>
        <w:jc w:val="both"/>
        <w:rPr>
          <w:rFonts w:ascii="Arial" w:hAnsi="Arial" w:cs="Arial"/>
          <w:b/>
          <w:sz w:val="22"/>
          <w:szCs w:val="22"/>
        </w:rPr>
      </w:pPr>
      <w:r w:rsidRPr="002A2E6C">
        <w:rPr>
          <w:rFonts w:ascii="Arial" w:hAnsi="Arial" w:cs="Arial"/>
          <w:b/>
          <w:sz w:val="22"/>
          <w:szCs w:val="22"/>
        </w:rPr>
        <w:t>ΠΡΟΫΠΟΛΟΓΙΣΜΟΣ ΕΡΓΑΣΙΩΝ</w:t>
      </w:r>
    </w:p>
    <w:p w:rsidR="007355E0" w:rsidRPr="002A2E6C" w:rsidRDefault="007355E0" w:rsidP="007355E0">
      <w:pPr>
        <w:jc w:val="both"/>
        <w:rPr>
          <w:rFonts w:ascii="Arial" w:hAnsi="Arial" w:cs="Arial"/>
          <w:sz w:val="22"/>
          <w:szCs w:val="22"/>
        </w:rPr>
      </w:pPr>
    </w:p>
    <w:p w:rsidR="00BE59BB" w:rsidRPr="002A2E6C" w:rsidRDefault="00BE59BB" w:rsidP="00BA4D02">
      <w:pPr>
        <w:jc w:val="both"/>
        <w:rPr>
          <w:rFonts w:ascii="Arial" w:hAnsi="Arial" w:cs="Arial"/>
          <w:b/>
          <w:sz w:val="22"/>
          <w:szCs w:val="22"/>
        </w:rPr>
      </w:pPr>
    </w:p>
    <w:tbl>
      <w:tblPr>
        <w:tblW w:w="3697" w:type="pct"/>
        <w:jc w:val="center"/>
        <w:tblLook w:val="04A0"/>
      </w:tblPr>
      <w:tblGrid>
        <w:gridCol w:w="781"/>
        <w:gridCol w:w="2262"/>
        <w:gridCol w:w="1976"/>
        <w:gridCol w:w="2267"/>
      </w:tblGrid>
      <w:tr w:rsidR="002F4EB9" w:rsidRPr="009D5C10" w:rsidTr="002E19B2">
        <w:trPr>
          <w:trHeight w:val="412"/>
          <w:jc w:val="center"/>
        </w:trPr>
        <w:tc>
          <w:tcPr>
            <w:tcW w:w="536" w:type="pct"/>
            <w:vMerge w:val="restart"/>
            <w:tcBorders>
              <w:top w:val="single" w:sz="4" w:space="0" w:color="auto"/>
              <w:left w:val="single" w:sz="4" w:space="0" w:color="auto"/>
              <w:bottom w:val="single" w:sz="4" w:space="0" w:color="auto"/>
              <w:right w:val="single" w:sz="4" w:space="0" w:color="auto"/>
            </w:tcBorders>
            <w:vAlign w:val="center"/>
            <w:hideMark/>
          </w:tcPr>
          <w:p w:rsidR="002F4EB9" w:rsidRPr="009D5C10" w:rsidRDefault="002F4EB9" w:rsidP="002E19B2">
            <w:pPr>
              <w:jc w:val="center"/>
              <w:rPr>
                <w:rFonts w:ascii="Arial" w:hAnsi="Arial" w:cs="Arial"/>
                <w:b/>
                <w:bCs/>
                <w:sz w:val="20"/>
                <w:szCs w:val="20"/>
              </w:rPr>
            </w:pPr>
            <w:r w:rsidRPr="009D5C10">
              <w:rPr>
                <w:rFonts w:ascii="Arial" w:hAnsi="Arial" w:cs="Arial"/>
                <w:b/>
                <w:bCs/>
                <w:sz w:val="20"/>
                <w:szCs w:val="20"/>
              </w:rPr>
              <w:t>Α/Α</w:t>
            </w:r>
          </w:p>
        </w:tc>
        <w:tc>
          <w:tcPr>
            <w:tcW w:w="1552" w:type="pct"/>
            <w:vMerge w:val="restart"/>
            <w:tcBorders>
              <w:top w:val="single" w:sz="4" w:space="0" w:color="auto"/>
              <w:left w:val="single" w:sz="4" w:space="0" w:color="auto"/>
              <w:bottom w:val="single" w:sz="4" w:space="0" w:color="auto"/>
              <w:right w:val="single" w:sz="4" w:space="0" w:color="auto"/>
            </w:tcBorders>
            <w:vAlign w:val="center"/>
            <w:hideMark/>
          </w:tcPr>
          <w:p w:rsidR="002F4EB9" w:rsidRPr="009D5C10" w:rsidRDefault="002F4EB9" w:rsidP="002E19B2">
            <w:pPr>
              <w:jc w:val="center"/>
              <w:rPr>
                <w:rFonts w:ascii="Arial" w:hAnsi="Arial" w:cs="Arial"/>
                <w:b/>
                <w:bCs/>
                <w:sz w:val="20"/>
                <w:szCs w:val="20"/>
              </w:rPr>
            </w:pPr>
            <w:r w:rsidRPr="009D5C10">
              <w:rPr>
                <w:rFonts w:ascii="Arial" w:hAnsi="Arial" w:cs="Arial"/>
                <w:b/>
                <w:bCs/>
                <w:sz w:val="20"/>
                <w:szCs w:val="20"/>
              </w:rPr>
              <w:t xml:space="preserve">ΠΕΡΙΓΡΑΦΗ </w:t>
            </w:r>
          </w:p>
        </w:tc>
        <w:tc>
          <w:tcPr>
            <w:tcW w:w="1356" w:type="pct"/>
            <w:vMerge w:val="restart"/>
            <w:tcBorders>
              <w:top w:val="single" w:sz="4" w:space="0" w:color="auto"/>
              <w:left w:val="single" w:sz="4" w:space="0" w:color="auto"/>
              <w:bottom w:val="single" w:sz="4" w:space="0" w:color="auto"/>
              <w:right w:val="single" w:sz="4" w:space="0" w:color="auto"/>
            </w:tcBorders>
            <w:vAlign w:val="center"/>
            <w:hideMark/>
          </w:tcPr>
          <w:p w:rsidR="002F4EB9" w:rsidRPr="009D5C10" w:rsidRDefault="002F4EB9" w:rsidP="002E19B2">
            <w:pPr>
              <w:jc w:val="center"/>
              <w:rPr>
                <w:rFonts w:ascii="Arial" w:hAnsi="Arial" w:cs="Arial"/>
                <w:b/>
                <w:bCs/>
                <w:sz w:val="20"/>
                <w:szCs w:val="20"/>
              </w:rPr>
            </w:pPr>
            <w:r w:rsidRPr="009D5C10">
              <w:rPr>
                <w:rFonts w:ascii="Arial" w:hAnsi="Arial" w:cs="Arial"/>
                <w:b/>
                <w:bCs/>
                <w:sz w:val="20"/>
                <w:szCs w:val="20"/>
              </w:rPr>
              <w:t>ΧΡΟΝΙΚΗ ΔΙΑΡΚΕΙΑ</w:t>
            </w:r>
          </w:p>
        </w:tc>
        <w:tc>
          <w:tcPr>
            <w:tcW w:w="1556" w:type="pct"/>
            <w:vMerge w:val="restart"/>
            <w:tcBorders>
              <w:top w:val="single" w:sz="4" w:space="0" w:color="auto"/>
              <w:left w:val="single" w:sz="4" w:space="0" w:color="auto"/>
              <w:bottom w:val="single" w:sz="4" w:space="0" w:color="auto"/>
              <w:right w:val="single" w:sz="4" w:space="0" w:color="auto"/>
            </w:tcBorders>
            <w:vAlign w:val="center"/>
            <w:hideMark/>
          </w:tcPr>
          <w:p w:rsidR="002F4EB9" w:rsidRPr="009D5C10" w:rsidRDefault="002F4EB9" w:rsidP="002E19B2">
            <w:pPr>
              <w:jc w:val="center"/>
              <w:rPr>
                <w:rFonts w:ascii="Arial" w:hAnsi="Arial" w:cs="Arial"/>
                <w:b/>
                <w:bCs/>
                <w:sz w:val="20"/>
                <w:szCs w:val="20"/>
              </w:rPr>
            </w:pPr>
            <w:r w:rsidRPr="009D5C10">
              <w:rPr>
                <w:rFonts w:ascii="Arial" w:hAnsi="Arial" w:cs="Arial"/>
                <w:b/>
                <w:bCs/>
                <w:sz w:val="20"/>
                <w:szCs w:val="20"/>
              </w:rPr>
              <w:t xml:space="preserve">Συνολική Αξία σε € (χωρίς Φ.Π.Α.)  </w:t>
            </w:r>
          </w:p>
        </w:tc>
      </w:tr>
      <w:tr w:rsidR="002F4EB9" w:rsidRPr="009D5C10" w:rsidTr="002E19B2">
        <w:trPr>
          <w:trHeight w:val="41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2F4EB9" w:rsidRPr="009D5C10" w:rsidRDefault="002F4EB9" w:rsidP="002E19B2">
            <w:pPr>
              <w:rPr>
                <w:rFonts w:ascii="Arial" w:hAnsi="Arial" w:cs="Arial"/>
                <w:b/>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F4EB9" w:rsidRPr="009D5C10" w:rsidRDefault="002F4EB9" w:rsidP="002E19B2">
            <w:pPr>
              <w:rPr>
                <w:rFonts w:ascii="Arial" w:hAnsi="Arial" w:cs="Arial"/>
                <w:b/>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F4EB9" w:rsidRPr="009D5C10" w:rsidRDefault="002F4EB9" w:rsidP="002E19B2">
            <w:pPr>
              <w:rPr>
                <w:rFonts w:ascii="Arial" w:hAnsi="Arial" w:cs="Arial"/>
                <w:b/>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F4EB9" w:rsidRPr="009D5C10" w:rsidRDefault="002F4EB9" w:rsidP="002E19B2">
            <w:pPr>
              <w:rPr>
                <w:rFonts w:ascii="Arial" w:hAnsi="Arial" w:cs="Arial"/>
                <w:b/>
                <w:bCs/>
                <w:sz w:val="20"/>
                <w:szCs w:val="20"/>
              </w:rPr>
            </w:pPr>
          </w:p>
        </w:tc>
      </w:tr>
      <w:tr w:rsidR="002F4EB9" w:rsidRPr="009D5C10" w:rsidTr="002E19B2">
        <w:trPr>
          <w:trHeight w:val="949"/>
          <w:jc w:val="center"/>
        </w:trPr>
        <w:tc>
          <w:tcPr>
            <w:tcW w:w="536" w:type="pct"/>
            <w:tcBorders>
              <w:top w:val="nil"/>
              <w:left w:val="single" w:sz="4" w:space="0" w:color="auto"/>
              <w:bottom w:val="single" w:sz="4" w:space="0" w:color="auto"/>
              <w:right w:val="single" w:sz="4" w:space="0" w:color="auto"/>
            </w:tcBorders>
            <w:vAlign w:val="center"/>
            <w:hideMark/>
          </w:tcPr>
          <w:p w:rsidR="002F4EB9" w:rsidRPr="009D5C10" w:rsidRDefault="002F4EB9" w:rsidP="002E19B2">
            <w:pPr>
              <w:jc w:val="center"/>
              <w:rPr>
                <w:rFonts w:ascii="Arial" w:hAnsi="Arial" w:cs="Arial"/>
                <w:b/>
                <w:bCs/>
                <w:sz w:val="20"/>
                <w:szCs w:val="20"/>
              </w:rPr>
            </w:pPr>
            <w:r w:rsidRPr="009D5C10">
              <w:rPr>
                <w:rFonts w:ascii="Arial" w:hAnsi="Arial" w:cs="Arial"/>
                <w:b/>
                <w:bCs/>
                <w:sz w:val="20"/>
                <w:szCs w:val="20"/>
              </w:rPr>
              <w:t>1</w:t>
            </w:r>
          </w:p>
        </w:tc>
        <w:tc>
          <w:tcPr>
            <w:tcW w:w="1552" w:type="pct"/>
            <w:tcBorders>
              <w:top w:val="nil"/>
              <w:left w:val="nil"/>
              <w:bottom w:val="single" w:sz="4" w:space="0" w:color="auto"/>
              <w:right w:val="single" w:sz="4" w:space="0" w:color="auto"/>
            </w:tcBorders>
            <w:vAlign w:val="center"/>
            <w:hideMark/>
          </w:tcPr>
          <w:p w:rsidR="002F4EB9" w:rsidRPr="009D5C10" w:rsidRDefault="002F4EB9" w:rsidP="002E19B2">
            <w:pPr>
              <w:autoSpaceDE w:val="0"/>
              <w:autoSpaceDN w:val="0"/>
              <w:adjustRightInd w:val="0"/>
              <w:rPr>
                <w:rFonts w:ascii="Arial" w:hAnsi="Arial" w:cs="Arial"/>
                <w:color w:val="000000"/>
                <w:sz w:val="22"/>
                <w:szCs w:val="22"/>
              </w:rPr>
            </w:pPr>
            <w:r w:rsidRPr="009D5C10">
              <w:rPr>
                <w:rFonts w:ascii="Arial" w:hAnsi="Arial" w:cs="Arial"/>
                <w:color w:val="000000"/>
                <w:sz w:val="22"/>
                <w:szCs w:val="22"/>
              </w:rPr>
              <w:t>Α)Καθαρισμός κεντρικού κτιρίου ΔΕΥΑΛ</w:t>
            </w:r>
          </w:p>
          <w:p w:rsidR="002F4EB9" w:rsidRPr="009D5C10" w:rsidRDefault="002F4EB9" w:rsidP="002E19B2">
            <w:pPr>
              <w:rPr>
                <w:rFonts w:ascii="Arial" w:hAnsi="Arial" w:cs="Arial"/>
                <w:sz w:val="20"/>
                <w:szCs w:val="20"/>
              </w:rPr>
            </w:pPr>
            <w:r w:rsidRPr="009D5C10">
              <w:rPr>
                <w:rFonts w:ascii="Arial" w:hAnsi="Arial" w:cs="Arial"/>
                <w:color w:val="000000"/>
                <w:sz w:val="22"/>
                <w:szCs w:val="22"/>
              </w:rPr>
              <w:t>Β)  Εγκαταστάσεις Επεξεργασίας Λυμάτων Μυτιλήνης</w:t>
            </w:r>
          </w:p>
        </w:tc>
        <w:tc>
          <w:tcPr>
            <w:tcW w:w="1356" w:type="pct"/>
            <w:tcBorders>
              <w:top w:val="nil"/>
              <w:left w:val="nil"/>
              <w:bottom w:val="single" w:sz="4" w:space="0" w:color="auto"/>
              <w:right w:val="single" w:sz="4" w:space="0" w:color="auto"/>
            </w:tcBorders>
            <w:vAlign w:val="center"/>
            <w:hideMark/>
          </w:tcPr>
          <w:p w:rsidR="002F4EB9" w:rsidRPr="009D5C10" w:rsidRDefault="002F4EB9" w:rsidP="002E19B2">
            <w:pPr>
              <w:jc w:val="center"/>
              <w:rPr>
                <w:rFonts w:ascii="Arial" w:hAnsi="Arial" w:cs="Arial"/>
                <w:sz w:val="20"/>
                <w:szCs w:val="20"/>
              </w:rPr>
            </w:pPr>
            <w:r w:rsidRPr="009D5C10">
              <w:rPr>
                <w:rFonts w:ascii="Arial" w:hAnsi="Arial" w:cs="Arial"/>
                <w:sz w:val="20"/>
                <w:szCs w:val="20"/>
              </w:rPr>
              <w:t>15 μήνες</w:t>
            </w:r>
          </w:p>
        </w:tc>
        <w:tc>
          <w:tcPr>
            <w:tcW w:w="1556" w:type="pct"/>
            <w:tcBorders>
              <w:top w:val="nil"/>
              <w:left w:val="nil"/>
              <w:bottom w:val="single" w:sz="4" w:space="0" w:color="auto"/>
              <w:right w:val="single" w:sz="4" w:space="0" w:color="auto"/>
            </w:tcBorders>
            <w:vAlign w:val="center"/>
            <w:hideMark/>
          </w:tcPr>
          <w:p w:rsidR="002F4EB9" w:rsidRPr="009D5C10" w:rsidRDefault="002F4EB9" w:rsidP="002E19B2">
            <w:pPr>
              <w:jc w:val="center"/>
              <w:rPr>
                <w:rFonts w:ascii="Arial" w:hAnsi="Arial" w:cs="Arial"/>
                <w:sz w:val="20"/>
                <w:szCs w:val="20"/>
                <w:lang w:val="en-US"/>
              </w:rPr>
            </w:pPr>
            <w:r w:rsidRPr="009D5C10">
              <w:rPr>
                <w:rFonts w:ascii="Arial" w:hAnsi="Arial" w:cs="Arial"/>
                <w:sz w:val="20"/>
                <w:szCs w:val="20"/>
                <w:lang w:val="en-US"/>
              </w:rPr>
              <w:t>8.000.00€</w:t>
            </w:r>
          </w:p>
        </w:tc>
      </w:tr>
      <w:tr w:rsidR="002F4EB9" w:rsidRPr="009D5C10" w:rsidTr="002E19B2">
        <w:trPr>
          <w:trHeight w:val="412"/>
          <w:jc w:val="center"/>
        </w:trPr>
        <w:tc>
          <w:tcPr>
            <w:tcW w:w="3444" w:type="pct"/>
            <w:gridSpan w:val="3"/>
            <w:tcBorders>
              <w:top w:val="single" w:sz="4" w:space="0" w:color="auto"/>
              <w:left w:val="single" w:sz="4" w:space="0" w:color="auto"/>
              <w:bottom w:val="single" w:sz="4" w:space="0" w:color="auto"/>
              <w:right w:val="single" w:sz="4" w:space="0" w:color="auto"/>
            </w:tcBorders>
            <w:vAlign w:val="center"/>
            <w:hideMark/>
          </w:tcPr>
          <w:p w:rsidR="002F4EB9" w:rsidRPr="009D5C10" w:rsidRDefault="002F4EB9" w:rsidP="002E19B2">
            <w:pPr>
              <w:jc w:val="center"/>
              <w:rPr>
                <w:rFonts w:ascii="Arial" w:hAnsi="Arial" w:cs="Arial"/>
                <w:b/>
                <w:bCs/>
                <w:sz w:val="20"/>
                <w:szCs w:val="20"/>
              </w:rPr>
            </w:pPr>
            <w:r w:rsidRPr="009D5C10">
              <w:rPr>
                <w:rFonts w:ascii="Arial" w:hAnsi="Arial" w:cs="Arial"/>
                <w:b/>
                <w:bCs/>
                <w:sz w:val="20"/>
                <w:szCs w:val="20"/>
              </w:rPr>
              <w:t>ΚΟΣΤΟΣ ΔΑΠΑΝΗΣ (χωρίς Φ.Π.Α.) ΓΙΑ 1</w:t>
            </w:r>
            <w:r w:rsidRPr="009D5C10">
              <w:rPr>
                <w:rFonts w:ascii="Arial" w:hAnsi="Arial" w:cs="Arial"/>
                <w:b/>
                <w:bCs/>
                <w:sz w:val="20"/>
                <w:szCs w:val="20"/>
                <w:lang w:val="en-US"/>
              </w:rPr>
              <w:t>5</w:t>
            </w:r>
            <w:r w:rsidRPr="009D5C10">
              <w:rPr>
                <w:rFonts w:ascii="Arial" w:hAnsi="Arial" w:cs="Arial"/>
                <w:b/>
                <w:bCs/>
                <w:sz w:val="20"/>
                <w:szCs w:val="20"/>
              </w:rPr>
              <w:t xml:space="preserve"> ΜΗΝΕΣ</w:t>
            </w:r>
          </w:p>
        </w:tc>
        <w:tc>
          <w:tcPr>
            <w:tcW w:w="1556" w:type="pct"/>
            <w:tcBorders>
              <w:top w:val="single" w:sz="4" w:space="0" w:color="auto"/>
              <w:left w:val="single" w:sz="4" w:space="0" w:color="auto"/>
              <w:bottom w:val="single" w:sz="4" w:space="0" w:color="auto"/>
              <w:right w:val="single" w:sz="4" w:space="0" w:color="auto"/>
            </w:tcBorders>
            <w:vAlign w:val="center"/>
            <w:hideMark/>
          </w:tcPr>
          <w:p w:rsidR="002F4EB9" w:rsidRPr="009D5C10" w:rsidRDefault="002F4EB9" w:rsidP="002E19B2">
            <w:pPr>
              <w:jc w:val="center"/>
              <w:rPr>
                <w:rFonts w:ascii="Arial" w:hAnsi="Arial" w:cs="Arial"/>
                <w:b/>
                <w:bCs/>
                <w:sz w:val="20"/>
                <w:szCs w:val="20"/>
              </w:rPr>
            </w:pPr>
            <w:r w:rsidRPr="009D5C10">
              <w:rPr>
                <w:rFonts w:ascii="Arial" w:hAnsi="Arial" w:cs="Arial"/>
                <w:b/>
                <w:bCs/>
                <w:sz w:val="20"/>
                <w:szCs w:val="20"/>
                <w:lang w:val="en-US"/>
              </w:rPr>
              <w:t>8</w:t>
            </w:r>
            <w:r w:rsidRPr="009D5C10">
              <w:rPr>
                <w:rFonts w:ascii="Arial" w:hAnsi="Arial" w:cs="Arial"/>
                <w:b/>
                <w:bCs/>
                <w:sz w:val="20"/>
                <w:szCs w:val="20"/>
              </w:rPr>
              <w:t>.</w:t>
            </w:r>
            <w:r w:rsidRPr="009D5C10">
              <w:rPr>
                <w:rFonts w:ascii="Arial" w:hAnsi="Arial" w:cs="Arial"/>
                <w:b/>
                <w:bCs/>
                <w:sz w:val="20"/>
                <w:szCs w:val="20"/>
                <w:lang w:val="en-US"/>
              </w:rPr>
              <w:t>0</w:t>
            </w:r>
            <w:r w:rsidRPr="009D5C10">
              <w:rPr>
                <w:rFonts w:ascii="Arial" w:hAnsi="Arial" w:cs="Arial"/>
                <w:b/>
                <w:bCs/>
                <w:sz w:val="20"/>
                <w:szCs w:val="20"/>
              </w:rPr>
              <w:t>00,00€</w:t>
            </w:r>
          </w:p>
        </w:tc>
      </w:tr>
      <w:tr w:rsidR="002F4EB9" w:rsidRPr="009D5C10" w:rsidTr="002E19B2">
        <w:trPr>
          <w:trHeight w:val="412"/>
          <w:jc w:val="center"/>
        </w:trPr>
        <w:tc>
          <w:tcPr>
            <w:tcW w:w="3444" w:type="pct"/>
            <w:gridSpan w:val="3"/>
            <w:tcBorders>
              <w:top w:val="single" w:sz="4" w:space="0" w:color="auto"/>
              <w:left w:val="single" w:sz="4" w:space="0" w:color="auto"/>
              <w:bottom w:val="single" w:sz="4" w:space="0" w:color="auto"/>
              <w:right w:val="single" w:sz="4" w:space="0" w:color="auto"/>
            </w:tcBorders>
            <w:vAlign w:val="center"/>
            <w:hideMark/>
          </w:tcPr>
          <w:p w:rsidR="002F4EB9" w:rsidRPr="009D5C10" w:rsidRDefault="002F4EB9" w:rsidP="002E19B2">
            <w:pPr>
              <w:jc w:val="center"/>
              <w:rPr>
                <w:rFonts w:ascii="Arial" w:hAnsi="Arial" w:cs="Arial"/>
                <w:b/>
                <w:bCs/>
                <w:sz w:val="20"/>
                <w:szCs w:val="20"/>
                <w:lang w:val="en-US"/>
              </w:rPr>
            </w:pPr>
            <w:r w:rsidRPr="009D5C10">
              <w:rPr>
                <w:rFonts w:ascii="Arial" w:hAnsi="Arial" w:cs="Arial"/>
                <w:b/>
                <w:bCs/>
                <w:sz w:val="20"/>
                <w:szCs w:val="20"/>
              </w:rPr>
              <w:t xml:space="preserve">Φ.Π.Α. </w:t>
            </w:r>
            <w:r w:rsidRPr="009D5C10">
              <w:rPr>
                <w:rFonts w:ascii="Arial" w:hAnsi="Arial" w:cs="Arial"/>
                <w:b/>
                <w:bCs/>
                <w:sz w:val="20"/>
                <w:szCs w:val="20"/>
                <w:lang w:val="en-US"/>
              </w:rPr>
              <w:t>17%</w:t>
            </w:r>
          </w:p>
        </w:tc>
        <w:tc>
          <w:tcPr>
            <w:tcW w:w="1556" w:type="pct"/>
            <w:tcBorders>
              <w:top w:val="single" w:sz="4" w:space="0" w:color="auto"/>
              <w:left w:val="single" w:sz="4" w:space="0" w:color="auto"/>
              <w:bottom w:val="single" w:sz="4" w:space="0" w:color="auto"/>
              <w:right w:val="single" w:sz="4" w:space="0" w:color="auto"/>
            </w:tcBorders>
            <w:vAlign w:val="center"/>
            <w:hideMark/>
          </w:tcPr>
          <w:p w:rsidR="002F4EB9" w:rsidRPr="009D5C10" w:rsidRDefault="002F4EB9" w:rsidP="002E19B2">
            <w:pPr>
              <w:jc w:val="center"/>
              <w:rPr>
                <w:rFonts w:ascii="Arial" w:hAnsi="Arial" w:cs="Arial"/>
                <w:b/>
                <w:bCs/>
                <w:sz w:val="20"/>
                <w:szCs w:val="20"/>
              </w:rPr>
            </w:pPr>
            <w:r w:rsidRPr="009D5C10">
              <w:rPr>
                <w:rFonts w:ascii="Arial" w:hAnsi="Arial" w:cs="Arial"/>
                <w:b/>
                <w:bCs/>
                <w:sz w:val="20"/>
                <w:szCs w:val="20"/>
              </w:rPr>
              <w:t>1.</w:t>
            </w:r>
            <w:r w:rsidRPr="009D5C10">
              <w:rPr>
                <w:rFonts w:ascii="Arial" w:hAnsi="Arial" w:cs="Arial"/>
                <w:b/>
                <w:bCs/>
                <w:sz w:val="20"/>
                <w:szCs w:val="20"/>
                <w:lang w:val="en-US"/>
              </w:rPr>
              <w:t>360</w:t>
            </w:r>
            <w:r w:rsidRPr="009D5C10">
              <w:rPr>
                <w:rFonts w:ascii="Arial" w:hAnsi="Arial" w:cs="Arial"/>
                <w:b/>
                <w:bCs/>
                <w:sz w:val="20"/>
                <w:szCs w:val="20"/>
              </w:rPr>
              <w:t>,00€</w:t>
            </w:r>
          </w:p>
        </w:tc>
      </w:tr>
      <w:tr w:rsidR="002F4EB9" w:rsidRPr="009D5C10" w:rsidTr="002E19B2">
        <w:trPr>
          <w:trHeight w:val="412"/>
          <w:jc w:val="center"/>
        </w:trPr>
        <w:tc>
          <w:tcPr>
            <w:tcW w:w="3444" w:type="pct"/>
            <w:gridSpan w:val="3"/>
            <w:tcBorders>
              <w:top w:val="single" w:sz="4" w:space="0" w:color="auto"/>
              <w:left w:val="single" w:sz="4" w:space="0" w:color="auto"/>
              <w:bottom w:val="single" w:sz="4" w:space="0" w:color="auto"/>
              <w:right w:val="single" w:sz="4" w:space="0" w:color="auto"/>
            </w:tcBorders>
            <w:vAlign w:val="center"/>
            <w:hideMark/>
          </w:tcPr>
          <w:p w:rsidR="002F4EB9" w:rsidRPr="009D5C10" w:rsidRDefault="002F4EB9" w:rsidP="002E19B2">
            <w:pPr>
              <w:jc w:val="center"/>
              <w:rPr>
                <w:rFonts w:ascii="Arial" w:hAnsi="Arial" w:cs="Arial"/>
                <w:b/>
                <w:bCs/>
                <w:sz w:val="20"/>
                <w:szCs w:val="20"/>
              </w:rPr>
            </w:pPr>
            <w:r w:rsidRPr="009D5C10">
              <w:rPr>
                <w:rFonts w:ascii="Arial" w:hAnsi="Arial" w:cs="Arial"/>
                <w:b/>
                <w:bCs/>
                <w:sz w:val="20"/>
                <w:szCs w:val="20"/>
              </w:rPr>
              <w:t>ΣΥΝΟΛΙΚΗ ΔΑΠΑΝΗ με Φ.Π.Α. 17%</w:t>
            </w:r>
          </w:p>
        </w:tc>
        <w:tc>
          <w:tcPr>
            <w:tcW w:w="1556" w:type="pct"/>
            <w:tcBorders>
              <w:top w:val="single" w:sz="4" w:space="0" w:color="auto"/>
              <w:left w:val="single" w:sz="4" w:space="0" w:color="auto"/>
              <w:bottom w:val="single" w:sz="4" w:space="0" w:color="auto"/>
              <w:right w:val="single" w:sz="4" w:space="0" w:color="auto"/>
            </w:tcBorders>
            <w:vAlign w:val="center"/>
            <w:hideMark/>
          </w:tcPr>
          <w:p w:rsidR="002F4EB9" w:rsidRPr="009D5C10" w:rsidRDefault="002F4EB9" w:rsidP="002E19B2">
            <w:pPr>
              <w:jc w:val="center"/>
              <w:rPr>
                <w:rFonts w:ascii="Arial" w:hAnsi="Arial" w:cs="Arial"/>
                <w:b/>
                <w:bCs/>
                <w:sz w:val="20"/>
                <w:szCs w:val="20"/>
              </w:rPr>
            </w:pPr>
            <w:r w:rsidRPr="009D5C10">
              <w:rPr>
                <w:rFonts w:ascii="Arial" w:hAnsi="Arial" w:cs="Arial"/>
                <w:b/>
                <w:bCs/>
                <w:sz w:val="20"/>
                <w:szCs w:val="20"/>
                <w:lang w:val="en-US"/>
              </w:rPr>
              <w:t>9</w:t>
            </w:r>
            <w:r w:rsidRPr="009D5C10">
              <w:rPr>
                <w:rFonts w:ascii="Arial" w:hAnsi="Arial" w:cs="Arial"/>
                <w:b/>
                <w:bCs/>
                <w:sz w:val="20"/>
                <w:szCs w:val="20"/>
              </w:rPr>
              <w:t>.</w:t>
            </w:r>
            <w:r w:rsidRPr="009D5C10">
              <w:rPr>
                <w:rFonts w:ascii="Arial" w:hAnsi="Arial" w:cs="Arial"/>
                <w:b/>
                <w:bCs/>
                <w:sz w:val="20"/>
                <w:szCs w:val="20"/>
                <w:lang w:val="en-US"/>
              </w:rPr>
              <w:t>360</w:t>
            </w:r>
            <w:r w:rsidRPr="009D5C10">
              <w:rPr>
                <w:rFonts w:ascii="Arial" w:hAnsi="Arial" w:cs="Arial"/>
                <w:b/>
                <w:bCs/>
                <w:sz w:val="20"/>
                <w:szCs w:val="20"/>
              </w:rPr>
              <w:t>,00€</w:t>
            </w:r>
          </w:p>
        </w:tc>
      </w:tr>
    </w:tbl>
    <w:p w:rsidR="00867603" w:rsidRPr="002A2E6C" w:rsidRDefault="00867603" w:rsidP="00DF5F6C">
      <w:pPr>
        <w:jc w:val="both"/>
        <w:rPr>
          <w:rFonts w:ascii="Arial" w:hAnsi="Arial" w:cs="Arial"/>
          <w:sz w:val="22"/>
          <w:szCs w:val="22"/>
        </w:rPr>
      </w:pPr>
    </w:p>
    <w:p w:rsidR="0078338A" w:rsidRPr="002A2E6C" w:rsidRDefault="0078338A" w:rsidP="007355E0">
      <w:pPr>
        <w:tabs>
          <w:tab w:val="left" w:pos="2184"/>
        </w:tabs>
        <w:rPr>
          <w:rFonts w:ascii="Arial" w:hAnsi="Arial" w:cs="Arial"/>
          <w:sz w:val="22"/>
          <w:szCs w:val="22"/>
        </w:rPr>
      </w:pPr>
    </w:p>
    <w:p w:rsidR="00C941F6" w:rsidRPr="002A2E6C" w:rsidRDefault="00C941F6" w:rsidP="00B86702">
      <w:pPr>
        <w:numPr>
          <w:ilvl w:val="0"/>
          <w:numId w:val="38"/>
        </w:numPr>
        <w:jc w:val="center"/>
        <w:rPr>
          <w:rFonts w:ascii="Arial" w:hAnsi="Arial" w:cs="Arial"/>
          <w:b/>
          <w:sz w:val="22"/>
          <w:szCs w:val="22"/>
        </w:rPr>
      </w:pPr>
      <w:r w:rsidRPr="002A2E6C">
        <w:rPr>
          <w:rFonts w:ascii="Arial" w:hAnsi="Arial" w:cs="Arial"/>
          <w:b/>
          <w:sz w:val="22"/>
          <w:szCs w:val="22"/>
        </w:rPr>
        <w:t xml:space="preserve"> ΣΥΓΓΡΑΦΗ ΥΠΟΧΡΕΩΣΕΩΝ</w:t>
      </w:r>
    </w:p>
    <w:p w:rsidR="00C941F6" w:rsidRPr="002A2E6C" w:rsidRDefault="00C941F6" w:rsidP="00C941F6">
      <w:pPr>
        <w:rPr>
          <w:rFonts w:ascii="Arial" w:hAnsi="Arial" w:cs="Arial"/>
          <w:b/>
          <w:sz w:val="22"/>
          <w:szCs w:val="22"/>
        </w:rPr>
      </w:pPr>
    </w:p>
    <w:p w:rsidR="00C941F6" w:rsidRPr="002A2E6C" w:rsidRDefault="00C941F6" w:rsidP="001B2294">
      <w:pPr>
        <w:jc w:val="center"/>
        <w:rPr>
          <w:rFonts w:ascii="Arial" w:hAnsi="Arial" w:cs="Arial"/>
          <w:sz w:val="22"/>
          <w:szCs w:val="22"/>
          <w:u w:val="single"/>
        </w:rPr>
      </w:pPr>
      <w:r w:rsidRPr="002A2E6C">
        <w:rPr>
          <w:rFonts w:ascii="Arial" w:hAnsi="Arial" w:cs="Arial"/>
          <w:sz w:val="22"/>
          <w:szCs w:val="22"/>
          <w:u w:val="single"/>
        </w:rPr>
        <w:t>Άρθρο 1</w:t>
      </w:r>
      <w:r w:rsidRPr="002A2E6C">
        <w:rPr>
          <w:rFonts w:ascii="Arial" w:hAnsi="Arial" w:cs="Arial"/>
          <w:sz w:val="22"/>
          <w:szCs w:val="22"/>
          <w:u w:val="single"/>
          <w:vertAlign w:val="superscript"/>
        </w:rPr>
        <w:t>ο</w:t>
      </w:r>
      <w:r w:rsidRPr="002A2E6C">
        <w:rPr>
          <w:rFonts w:ascii="Arial" w:hAnsi="Arial" w:cs="Arial"/>
          <w:sz w:val="22"/>
          <w:szCs w:val="22"/>
          <w:u w:val="single"/>
        </w:rPr>
        <w:t xml:space="preserve"> </w:t>
      </w:r>
    </w:p>
    <w:p w:rsidR="00C941F6" w:rsidRPr="002A2E6C" w:rsidRDefault="00C941F6" w:rsidP="00C941F6">
      <w:pPr>
        <w:numPr>
          <w:ilvl w:val="1"/>
          <w:numId w:val="5"/>
        </w:numPr>
        <w:tabs>
          <w:tab w:val="clear" w:pos="360"/>
          <w:tab w:val="num" w:pos="0"/>
        </w:tabs>
        <w:ind w:left="0"/>
        <w:jc w:val="both"/>
        <w:rPr>
          <w:rFonts w:ascii="Arial" w:hAnsi="Arial" w:cs="Arial"/>
          <w:sz w:val="22"/>
          <w:szCs w:val="22"/>
        </w:rPr>
      </w:pPr>
      <w:r w:rsidRPr="002A2E6C">
        <w:rPr>
          <w:rFonts w:ascii="Arial" w:hAnsi="Arial" w:cs="Arial"/>
          <w:sz w:val="22"/>
          <w:szCs w:val="22"/>
        </w:rPr>
        <w:t>Ορισμοί, Συντομογραφίες και Αρχικά (όπως εμφανίζονται στις παρενθέσεις)</w:t>
      </w:r>
    </w:p>
    <w:p w:rsidR="00C941F6" w:rsidRPr="002A2E6C" w:rsidRDefault="00C941F6" w:rsidP="00C941F6">
      <w:pPr>
        <w:numPr>
          <w:ilvl w:val="0"/>
          <w:numId w:val="22"/>
        </w:numPr>
        <w:tabs>
          <w:tab w:val="clear" w:pos="720"/>
          <w:tab w:val="num" w:pos="0"/>
        </w:tabs>
        <w:ind w:left="0"/>
        <w:jc w:val="both"/>
        <w:rPr>
          <w:rFonts w:ascii="Arial" w:hAnsi="Arial" w:cs="Arial"/>
          <w:sz w:val="22"/>
          <w:szCs w:val="22"/>
        </w:rPr>
      </w:pPr>
      <w:r w:rsidRPr="002A2E6C">
        <w:rPr>
          <w:rFonts w:ascii="Arial" w:hAnsi="Arial" w:cs="Arial"/>
          <w:sz w:val="22"/>
          <w:szCs w:val="22"/>
          <w:u w:val="single"/>
        </w:rPr>
        <w:t>Κύριος του Έργου ,</w:t>
      </w:r>
      <w:r w:rsidRPr="002A2E6C">
        <w:rPr>
          <w:rFonts w:ascii="Arial" w:hAnsi="Arial" w:cs="Arial"/>
          <w:sz w:val="22"/>
          <w:szCs w:val="22"/>
        </w:rPr>
        <w:t xml:space="preserve"> είναι η ΔΗΜΟΤΙΚΗ ΕΠΙΧΕΙΡΗΣΗ ΥΔΡΕΥΣΗΣ-ΑΠΟΧΕΤΕΥΣΗΣ ΛΕΣΒΟΥ (Δ.Ε.Υ.Α.Λ)</w:t>
      </w:r>
    </w:p>
    <w:p w:rsidR="00C941F6" w:rsidRPr="002A2E6C" w:rsidRDefault="00C941F6" w:rsidP="00C941F6">
      <w:pPr>
        <w:numPr>
          <w:ilvl w:val="0"/>
          <w:numId w:val="22"/>
        </w:numPr>
        <w:tabs>
          <w:tab w:val="clear" w:pos="720"/>
          <w:tab w:val="num" w:pos="0"/>
        </w:tabs>
        <w:ind w:left="0"/>
        <w:jc w:val="both"/>
        <w:rPr>
          <w:rFonts w:ascii="Arial" w:hAnsi="Arial" w:cs="Arial"/>
          <w:sz w:val="22"/>
          <w:szCs w:val="22"/>
        </w:rPr>
      </w:pPr>
      <w:r w:rsidRPr="002A2E6C">
        <w:rPr>
          <w:rFonts w:ascii="Arial" w:hAnsi="Arial" w:cs="Arial"/>
          <w:sz w:val="22"/>
          <w:szCs w:val="22"/>
          <w:u w:val="single"/>
        </w:rPr>
        <w:t>Εργοδότης-Αναθέτουσα / Προϊσταμένη Αρχή</w:t>
      </w:r>
      <w:r w:rsidRPr="002A2E6C">
        <w:rPr>
          <w:rFonts w:ascii="Arial" w:hAnsi="Arial" w:cs="Arial"/>
          <w:sz w:val="22"/>
          <w:szCs w:val="22"/>
        </w:rPr>
        <w:t>, είναι το ΔΙΟΙΚΗΤΙΚΟ ΣΥΜΒΟΥΛΙΟ (Δ.Σ.) της ΔΗΜΟΤΙΚΗΣ ΕΠΙΧΕΙΡΗΣΗΣ ΥΔΡΕΥΣΗΣ-ΑΠΟΧΕΤΕΥΣΗΣ ΛΕΣΒΟΥ (Δ.Ε.Υ.Α.Λ) ή (Π.Α.), που έχει έδρα την πόλη της ΜΥΤΙΛΗΝΗΣ, οδός Ελευθερίου Βενιζέλου 13-17, Τ.Κ. 81100.</w:t>
      </w:r>
    </w:p>
    <w:p w:rsidR="00C941F6" w:rsidRPr="002A2E6C" w:rsidRDefault="00C941F6" w:rsidP="00C941F6">
      <w:pPr>
        <w:numPr>
          <w:ilvl w:val="0"/>
          <w:numId w:val="22"/>
        </w:numPr>
        <w:tabs>
          <w:tab w:val="clear" w:pos="720"/>
          <w:tab w:val="num" w:pos="0"/>
        </w:tabs>
        <w:ind w:left="0"/>
        <w:jc w:val="both"/>
        <w:rPr>
          <w:rFonts w:ascii="Arial" w:hAnsi="Arial" w:cs="Arial"/>
          <w:sz w:val="22"/>
          <w:szCs w:val="22"/>
        </w:rPr>
      </w:pPr>
      <w:r w:rsidRPr="002A2E6C">
        <w:rPr>
          <w:rFonts w:ascii="Arial" w:hAnsi="Arial" w:cs="Arial"/>
          <w:sz w:val="22"/>
          <w:szCs w:val="22"/>
          <w:u w:val="single"/>
        </w:rPr>
        <w:t>Ανάδοχος ή Πάροχος Υπηρεσίας (Π.Υ.) ,</w:t>
      </w:r>
      <w:r w:rsidRPr="002A2E6C">
        <w:rPr>
          <w:rFonts w:ascii="Arial" w:hAnsi="Arial" w:cs="Arial"/>
          <w:sz w:val="22"/>
          <w:szCs w:val="22"/>
        </w:rPr>
        <w:t xml:space="preserve"> είναι το φυσικό ή νομικό πρόσωπο ή κοινοπραξία ή συνεταιρισμός, στο οποίο θα ανατεθεί η παροχή των ζητούμενων υπηρεσιών.</w:t>
      </w:r>
    </w:p>
    <w:p w:rsidR="00C941F6" w:rsidRPr="002A2E6C" w:rsidRDefault="00C941F6" w:rsidP="00C941F6">
      <w:pPr>
        <w:numPr>
          <w:ilvl w:val="0"/>
          <w:numId w:val="22"/>
        </w:numPr>
        <w:tabs>
          <w:tab w:val="clear" w:pos="720"/>
          <w:tab w:val="num" w:pos="0"/>
        </w:tabs>
        <w:ind w:left="0"/>
        <w:jc w:val="both"/>
        <w:rPr>
          <w:rFonts w:ascii="Arial" w:hAnsi="Arial" w:cs="Arial"/>
          <w:sz w:val="22"/>
          <w:szCs w:val="22"/>
        </w:rPr>
      </w:pPr>
      <w:r w:rsidRPr="002A2E6C">
        <w:rPr>
          <w:rFonts w:ascii="Arial" w:hAnsi="Arial" w:cs="Arial"/>
          <w:sz w:val="22"/>
          <w:szCs w:val="22"/>
          <w:u w:val="single"/>
        </w:rPr>
        <w:t>Οικονομικό αντικείμενο της σύμβασης ή αξία της σύμβασης</w:t>
      </w:r>
      <w:r w:rsidRPr="002A2E6C">
        <w:rPr>
          <w:rFonts w:ascii="Arial" w:hAnsi="Arial" w:cs="Arial"/>
          <w:sz w:val="22"/>
          <w:szCs w:val="22"/>
        </w:rPr>
        <w:t>, η προβλεπόμενη από τη σύμβαση αμοιβή του αναδόχου ή παρόχου της υπηρεσίας</w:t>
      </w:r>
    </w:p>
    <w:p w:rsidR="00C941F6" w:rsidRPr="002A2E6C" w:rsidRDefault="00C941F6" w:rsidP="001B2294">
      <w:pPr>
        <w:numPr>
          <w:ilvl w:val="0"/>
          <w:numId w:val="22"/>
        </w:numPr>
        <w:tabs>
          <w:tab w:val="clear" w:pos="720"/>
          <w:tab w:val="num" w:pos="0"/>
        </w:tabs>
        <w:ind w:left="0"/>
        <w:jc w:val="both"/>
        <w:rPr>
          <w:rFonts w:ascii="Arial" w:hAnsi="Arial" w:cs="Arial"/>
          <w:sz w:val="22"/>
          <w:szCs w:val="22"/>
        </w:rPr>
      </w:pPr>
      <w:r w:rsidRPr="002A2E6C">
        <w:rPr>
          <w:rFonts w:ascii="Arial" w:hAnsi="Arial" w:cs="Arial"/>
          <w:sz w:val="22"/>
          <w:szCs w:val="22"/>
          <w:u w:val="single"/>
        </w:rPr>
        <w:t>Σύμβαση</w:t>
      </w:r>
      <w:r w:rsidRPr="002A2E6C">
        <w:rPr>
          <w:rFonts w:ascii="Arial" w:hAnsi="Arial" w:cs="Arial"/>
          <w:sz w:val="22"/>
          <w:szCs w:val="22"/>
        </w:rPr>
        <w:t xml:space="preserve"> είναι το σύνολο των όρων που προσδιορίζουν τα δικαιώματα και τις υποχρεώσεις των αντισυμβαλλομένων, δηλαδή του Εργοδότη και του αναδόχου,  και περιλαμβάνονται στα τεύχη της υπηρεσίας (Τεχνική Έκθεση-Συγγραφή Υποχρεώσεων), στην απόφαση ανάθεσης ή έγκρισης του αποτελέσματος και στο σχετικό συμφωνητικό που θα υπογραφεί μεταξύ των δύο συμβαλλομένων μερών.</w:t>
      </w:r>
    </w:p>
    <w:p w:rsidR="00C941F6" w:rsidRPr="002A2E6C" w:rsidRDefault="00C941F6" w:rsidP="00C941F6">
      <w:pPr>
        <w:numPr>
          <w:ilvl w:val="1"/>
          <w:numId w:val="5"/>
        </w:numPr>
        <w:tabs>
          <w:tab w:val="clear" w:pos="360"/>
          <w:tab w:val="num" w:pos="0"/>
        </w:tabs>
        <w:ind w:left="0"/>
        <w:jc w:val="both"/>
        <w:rPr>
          <w:rFonts w:ascii="Arial" w:hAnsi="Arial" w:cs="Arial"/>
          <w:sz w:val="22"/>
          <w:szCs w:val="22"/>
        </w:rPr>
      </w:pPr>
      <w:r w:rsidRPr="002A2E6C">
        <w:rPr>
          <w:rFonts w:ascii="Arial" w:hAnsi="Arial" w:cs="Arial"/>
          <w:sz w:val="22"/>
          <w:szCs w:val="22"/>
        </w:rPr>
        <w:t>Συγγραφή Υποχρεώσεων (Σ.Υ.)</w:t>
      </w:r>
    </w:p>
    <w:p w:rsidR="00C941F6" w:rsidRPr="002A2E6C" w:rsidRDefault="00C941F6" w:rsidP="00C941F6">
      <w:pPr>
        <w:jc w:val="both"/>
        <w:rPr>
          <w:rFonts w:ascii="Arial" w:hAnsi="Arial" w:cs="Arial"/>
          <w:sz w:val="22"/>
          <w:szCs w:val="22"/>
        </w:rPr>
      </w:pPr>
      <w:r w:rsidRPr="002A2E6C">
        <w:rPr>
          <w:rFonts w:ascii="Arial" w:hAnsi="Arial" w:cs="Arial"/>
          <w:sz w:val="22"/>
          <w:szCs w:val="22"/>
        </w:rPr>
        <w:t xml:space="preserve">Η παρούσα προσδιορίζει το γενικό πλαίσιο και τους ειδικούς όρους για την εκτέλεση των συμβατικών υποχρεώσεων για την εκτέλεση των εργασιών από τον ανάδοχο. </w:t>
      </w:r>
    </w:p>
    <w:p w:rsidR="00C941F6" w:rsidRPr="002A2E6C" w:rsidRDefault="00C941F6" w:rsidP="00C941F6">
      <w:pPr>
        <w:rPr>
          <w:rFonts w:ascii="Arial" w:hAnsi="Arial" w:cs="Arial"/>
          <w:sz w:val="22"/>
          <w:szCs w:val="22"/>
          <w:u w:val="single"/>
        </w:rPr>
      </w:pPr>
    </w:p>
    <w:p w:rsidR="00C941F6" w:rsidRPr="002A2E6C" w:rsidRDefault="00C941F6" w:rsidP="00C941F6">
      <w:pPr>
        <w:rPr>
          <w:rFonts w:ascii="Arial" w:hAnsi="Arial" w:cs="Arial"/>
          <w:sz w:val="22"/>
          <w:szCs w:val="22"/>
          <w:u w:val="single"/>
        </w:rPr>
      </w:pPr>
    </w:p>
    <w:p w:rsidR="00C941F6" w:rsidRPr="002A2E6C" w:rsidRDefault="00C941F6" w:rsidP="001B2294">
      <w:pPr>
        <w:jc w:val="center"/>
        <w:rPr>
          <w:rFonts w:ascii="Arial" w:hAnsi="Arial" w:cs="Arial"/>
          <w:sz w:val="22"/>
          <w:szCs w:val="22"/>
          <w:u w:val="single"/>
          <w:vertAlign w:val="superscript"/>
        </w:rPr>
      </w:pPr>
      <w:r w:rsidRPr="002A2E6C">
        <w:rPr>
          <w:rFonts w:ascii="Arial" w:hAnsi="Arial" w:cs="Arial"/>
          <w:sz w:val="22"/>
          <w:szCs w:val="22"/>
          <w:u w:val="single"/>
        </w:rPr>
        <w:t>Άρθρο  2</w:t>
      </w:r>
      <w:r w:rsidRPr="002A2E6C">
        <w:rPr>
          <w:rFonts w:ascii="Arial" w:hAnsi="Arial" w:cs="Arial"/>
          <w:sz w:val="22"/>
          <w:szCs w:val="22"/>
          <w:u w:val="single"/>
          <w:vertAlign w:val="superscript"/>
        </w:rPr>
        <w:t>o</w:t>
      </w:r>
    </w:p>
    <w:p w:rsidR="00C941F6" w:rsidRPr="002A2E6C" w:rsidRDefault="00C941F6" w:rsidP="00C941F6">
      <w:pPr>
        <w:ind w:hanging="360"/>
        <w:jc w:val="both"/>
        <w:rPr>
          <w:rFonts w:ascii="Arial" w:hAnsi="Arial" w:cs="Arial"/>
          <w:sz w:val="22"/>
          <w:szCs w:val="22"/>
        </w:rPr>
      </w:pPr>
      <w:r w:rsidRPr="002A2E6C">
        <w:rPr>
          <w:rFonts w:ascii="Arial" w:hAnsi="Arial" w:cs="Arial"/>
          <w:sz w:val="22"/>
          <w:szCs w:val="22"/>
        </w:rPr>
        <w:t xml:space="preserve">2.1 </w:t>
      </w:r>
      <w:r w:rsidRPr="002A2E6C">
        <w:rPr>
          <w:rFonts w:ascii="Arial" w:hAnsi="Arial" w:cs="Arial"/>
          <w:sz w:val="22"/>
          <w:szCs w:val="22"/>
        </w:rPr>
        <w:tab/>
        <w:t xml:space="preserve">Αντικείμενο των εργασιών είναι η ανάθεση σε </w:t>
      </w:r>
      <w:r w:rsidRPr="00F53F7D">
        <w:rPr>
          <w:rFonts w:ascii="Arial" w:hAnsi="Arial" w:cs="Arial"/>
          <w:sz w:val="22"/>
          <w:szCs w:val="22"/>
        </w:rPr>
        <w:t>εξωτερικό συνεργάτη</w:t>
      </w:r>
      <w:r w:rsidRPr="002A2E6C">
        <w:rPr>
          <w:rFonts w:ascii="Arial" w:hAnsi="Arial" w:cs="Arial"/>
          <w:sz w:val="22"/>
          <w:szCs w:val="22"/>
        </w:rPr>
        <w:t xml:space="preserve"> των παρακάτω εργασιών: </w:t>
      </w:r>
    </w:p>
    <w:p w:rsidR="004036A2" w:rsidRPr="004E75DB" w:rsidRDefault="004036A2" w:rsidP="004036A2">
      <w:pPr>
        <w:pStyle w:val="a7"/>
        <w:numPr>
          <w:ilvl w:val="0"/>
          <w:numId w:val="42"/>
        </w:numPr>
        <w:jc w:val="both"/>
        <w:rPr>
          <w:rFonts w:ascii="Arial" w:hAnsi="Arial" w:cs="Arial"/>
          <w:sz w:val="22"/>
          <w:szCs w:val="22"/>
        </w:rPr>
      </w:pPr>
      <w:r w:rsidRPr="004E75DB">
        <w:rPr>
          <w:rFonts w:ascii="Arial" w:hAnsi="Arial" w:cs="Arial"/>
          <w:sz w:val="22"/>
          <w:szCs w:val="22"/>
        </w:rPr>
        <w:t>Ο καθαρισμός θα γίνε</w:t>
      </w:r>
      <w:r w:rsidR="004E75DB" w:rsidRPr="004E75DB">
        <w:rPr>
          <w:rFonts w:ascii="Arial" w:hAnsi="Arial" w:cs="Arial"/>
          <w:sz w:val="22"/>
          <w:szCs w:val="22"/>
        </w:rPr>
        <w:t>ται κάθε Τρίτη και Παρασκευ</w:t>
      </w:r>
      <w:r w:rsidR="00B737A6">
        <w:rPr>
          <w:rFonts w:ascii="Arial" w:hAnsi="Arial" w:cs="Arial"/>
          <w:sz w:val="22"/>
          <w:szCs w:val="22"/>
        </w:rPr>
        <w:t>ή στα γραφεία και κάθε Πέμπτη</w:t>
      </w:r>
      <w:r w:rsidR="004E75DB" w:rsidRPr="004E75DB">
        <w:rPr>
          <w:rFonts w:ascii="Arial" w:hAnsi="Arial" w:cs="Arial"/>
          <w:sz w:val="22"/>
          <w:szCs w:val="22"/>
        </w:rPr>
        <w:t xml:space="preserve"> στη ΜΕΛ.</w:t>
      </w:r>
    </w:p>
    <w:p w:rsidR="004036A2" w:rsidRPr="002A2E6C" w:rsidRDefault="004036A2" w:rsidP="004036A2">
      <w:pPr>
        <w:pStyle w:val="a7"/>
        <w:numPr>
          <w:ilvl w:val="0"/>
          <w:numId w:val="42"/>
        </w:numPr>
        <w:jc w:val="both"/>
        <w:rPr>
          <w:rFonts w:ascii="Arial" w:hAnsi="Arial" w:cs="Arial"/>
          <w:sz w:val="22"/>
          <w:szCs w:val="22"/>
        </w:rPr>
      </w:pPr>
      <w:r w:rsidRPr="002A2E6C">
        <w:rPr>
          <w:rFonts w:ascii="Arial" w:hAnsi="Arial" w:cs="Arial"/>
          <w:sz w:val="22"/>
          <w:szCs w:val="22"/>
        </w:rPr>
        <w:t xml:space="preserve">Η οριστικοποίηση του ωραρίου και λοιπές </w:t>
      </w:r>
      <w:r w:rsidR="00C93E16" w:rsidRPr="002A2E6C">
        <w:rPr>
          <w:rFonts w:ascii="Arial" w:hAnsi="Arial" w:cs="Arial"/>
          <w:sz w:val="22"/>
          <w:szCs w:val="22"/>
        </w:rPr>
        <w:t>λεπτομέρειες</w:t>
      </w:r>
      <w:r w:rsidRPr="002A2E6C">
        <w:rPr>
          <w:rFonts w:ascii="Arial" w:hAnsi="Arial" w:cs="Arial"/>
          <w:sz w:val="22"/>
          <w:szCs w:val="22"/>
        </w:rPr>
        <w:t xml:space="preserve"> θα καθοριστούν με την υπογραφή της σχετικής σύμβασης.</w:t>
      </w:r>
    </w:p>
    <w:p w:rsidR="002B45B9" w:rsidRPr="002A2E6C" w:rsidRDefault="002B45B9" w:rsidP="004036A2">
      <w:pPr>
        <w:pStyle w:val="a7"/>
        <w:numPr>
          <w:ilvl w:val="0"/>
          <w:numId w:val="42"/>
        </w:numPr>
        <w:jc w:val="both"/>
        <w:rPr>
          <w:rFonts w:ascii="Arial" w:hAnsi="Arial" w:cs="Arial"/>
          <w:sz w:val="22"/>
          <w:szCs w:val="22"/>
        </w:rPr>
      </w:pPr>
      <w:r w:rsidRPr="002A2E6C">
        <w:rPr>
          <w:rFonts w:ascii="Arial" w:hAnsi="Arial" w:cs="Arial"/>
          <w:sz w:val="22"/>
          <w:szCs w:val="22"/>
        </w:rPr>
        <w:lastRenderedPageBreak/>
        <w:t>Η εργασία θα πρέπει να είναι ιδιαίτερη επιμελημένη και θα ελέγχεται καθημερινά από Επιτροπή της Υπηρεσίας.</w:t>
      </w:r>
    </w:p>
    <w:p w:rsidR="002B45B9" w:rsidRPr="002A2E6C" w:rsidRDefault="002B45B9" w:rsidP="004036A2">
      <w:pPr>
        <w:pStyle w:val="a7"/>
        <w:numPr>
          <w:ilvl w:val="0"/>
          <w:numId w:val="42"/>
        </w:numPr>
        <w:jc w:val="both"/>
        <w:rPr>
          <w:rFonts w:ascii="Arial" w:hAnsi="Arial" w:cs="Arial"/>
          <w:sz w:val="22"/>
          <w:szCs w:val="22"/>
        </w:rPr>
      </w:pPr>
      <w:r w:rsidRPr="002A2E6C">
        <w:rPr>
          <w:rFonts w:ascii="Arial" w:hAnsi="Arial" w:cs="Arial"/>
          <w:sz w:val="22"/>
          <w:szCs w:val="22"/>
        </w:rPr>
        <w:t xml:space="preserve">Ο ανάδοχος στον οποίο θα ανατεθεί η καθαριότητα, θα πρέπει, κατά την υπογραφή της σύμβασης να προσκομίσει κατάσταση του προσωπικού που θα απασχολεί στους χώρους της υπηρεσίας, επικυρωμένες φωτοτυπίες των ασφαλιστικών βιβλιαρίων αυτών και τις κάρτες εργασίας (προκειμένου περί </w:t>
      </w:r>
      <w:r w:rsidR="00C93E16" w:rsidRPr="002A2E6C">
        <w:rPr>
          <w:rFonts w:ascii="Arial" w:hAnsi="Arial" w:cs="Arial"/>
          <w:sz w:val="22"/>
          <w:szCs w:val="22"/>
        </w:rPr>
        <w:t>αλλοδαπού</w:t>
      </w:r>
      <w:r w:rsidRPr="002A2E6C">
        <w:rPr>
          <w:rFonts w:ascii="Arial" w:hAnsi="Arial" w:cs="Arial"/>
          <w:sz w:val="22"/>
          <w:szCs w:val="22"/>
        </w:rPr>
        <w:t xml:space="preserve"> προσωπικού). Το προσωπικό του αναδόχου θα πρέπει να είναι υγιές και άψογο από πλευράς συμπεριφοράς και όχι ευκαιριακό. Απαγορεύεται η απασχόληση ανηλίκων καθώς και προσώπων που δεν έχουν συνείδηση των πράξεων τους ή βρίσκονται σε ψυχική ή </w:t>
      </w:r>
      <w:r w:rsidR="00C93E16" w:rsidRPr="002A2E6C">
        <w:rPr>
          <w:rFonts w:ascii="Arial" w:hAnsi="Arial" w:cs="Arial"/>
          <w:sz w:val="22"/>
          <w:szCs w:val="22"/>
        </w:rPr>
        <w:t>διανοητική</w:t>
      </w:r>
      <w:r w:rsidRPr="002A2E6C">
        <w:rPr>
          <w:rFonts w:ascii="Arial" w:hAnsi="Arial" w:cs="Arial"/>
          <w:sz w:val="22"/>
          <w:szCs w:val="22"/>
        </w:rPr>
        <w:t xml:space="preserve"> διαταραχή που περιορίζει αποφασιστικά τη λειτουργία της κρίσης και της βούλησης τους.</w:t>
      </w:r>
    </w:p>
    <w:p w:rsidR="0039454B" w:rsidRPr="0039454B" w:rsidRDefault="002B45B9" w:rsidP="0039454B">
      <w:pPr>
        <w:pStyle w:val="a7"/>
        <w:numPr>
          <w:ilvl w:val="0"/>
          <w:numId w:val="42"/>
        </w:numPr>
        <w:jc w:val="both"/>
        <w:rPr>
          <w:rFonts w:ascii="Arial" w:hAnsi="Arial" w:cs="Arial"/>
          <w:sz w:val="22"/>
          <w:szCs w:val="22"/>
        </w:rPr>
      </w:pPr>
      <w:r w:rsidRPr="002A2E6C">
        <w:rPr>
          <w:rFonts w:ascii="Arial" w:hAnsi="Arial" w:cs="Arial"/>
          <w:sz w:val="22"/>
          <w:szCs w:val="22"/>
        </w:rPr>
        <w:t xml:space="preserve">Ο ανάδοχος είναι υπεύθυνος για την αποκατάσταση κάθε ζημιάς ή βλάβης που θα </w:t>
      </w:r>
      <w:r w:rsidR="0039454B">
        <w:rPr>
          <w:rFonts w:ascii="Arial" w:hAnsi="Arial" w:cs="Arial"/>
          <w:sz w:val="22"/>
          <w:szCs w:val="22"/>
        </w:rPr>
        <w:t xml:space="preserve">προκληθεί στο προσωπικό και στις εγκαταστάσεις της Μονάδας ή οποιοδήποτε  χώρο, </w:t>
      </w:r>
      <w:r w:rsidR="00E7598A">
        <w:rPr>
          <w:rFonts w:ascii="Arial" w:hAnsi="Arial" w:cs="Arial"/>
          <w:sz w:val="22"/>
          <w:szCs w:val="22"/>
        </w:rPr>
        <w:t>εφόσον</w:t>
      </w:r>
      <w:r w:rsidR="0039454B">
        <w:rPr>
          <w:rFonts w:ascii="Arial" w:hAnsi="Arial" w:cs="Arial"/>
          <w:sz w:val="22"/>
          <w:szCs w:val="22"/>
        </w:rPr>
        <w:t xml:space="preserve"> αυτή οφείλεται σε υπαιτιότητα των υπαλλήλων του ίδιου (του αναδόχου ή των εργασιών του). Θα </w:t>
      </w:r>
      <w:r w:rsidR="00E7598A">
        <w:rPr>
          <w:rFonts w:ascii="Arial" w:hAnsi="Arial" w:cs="Arial"/>
          <w:sz w:val="22"/>
          <w:szCs w:val="22"/>
        </w:rPr>
        <w:t>επιβάλλεται</w:t>
      </w:r>
      <w:r w:rsidR="0039454B">
        <w:rPr>
          <w:rFonts w:ascii="Arial" w:hAnsi="Arial" w:cs="Arial"/>
          <w:sz w:val="22"/>
          <w:szCs w:val="22"/>
        </w:rPr>
        <w:t xml:space="preserve"> στον ανάδοχο, από την αναθέτουσα αρχή, αντίστοιχου ποσού ποινική ρήτρα, ανάλογα με το είδος και το μέγεθος των παραλείψεων του, παρακρατούμενη από την μηνιαία αμοιβή</w:t>
      </w:r>
      <w:r w:rsidR="00E7598A">
        <w:rPr>
          <w:rFonts w:ascii="Arial" w:hAnsi="Arial" w:cs="Arial"/>
          <w:sz w:val="22"/>
          <w:szCs w:val="22"/>
        </w:rPr>
        <w:t xml:space="preserve"> </w:t>
      </w:r>
      <w:r w:rsidR="0039454B">
        <w:rPr>
          <w:rFonts w:ascii="Arial" w:hAnsi="Arial" w:cs="Arial"/>
          <w:sz w:val="22"/>
          <w:szCs w:val="22"/>
        </w:rPr>
        <w:t>του. Σε περίπτωση</w:t>
      </w:r>
      <w:r w:rsidR="00E7598A">
        <w:rPr>
          <w:rFonts w:ascii="Arial" w:hAnsi="Arial" w:cs="Arial"/>
          <w:sz w:val="22"/>
          <w:szCs w:val="22"/>
        </w:rPr>
        <w:t xml:space="preserve"> υποτροπής η πιο πάνω ρήτρα θα διπλασιάζεται, διατηρούμενου του δικαιώματος καταγγελίας της σύμβασης και κήρυξης του αναδόχου ως </w:t>
      </w:r>
      <w:r w:rsidR="008941CE">
        <w:rPr>
          <w:rFonts w:ascii="Arial" w:hAnsi="Arial" w:cs="Arial"/>
          <w:sz w:val="22"/>
          <w:szCs w:val="22"/>
        </w:rPr>
        <w:t>έκπτωτου</w:t>
      </w:r>
      <w:r w:rsidR="00E7598A">
        <w:rPr>
          <w:rFonts w:ascii="Arial" w:hAnsi="Arial" w:cs="Arial"/>
          <w:sz w:val="22"/>
          <w:szCs w:val="22"/>
        </w:rPr>
        <w:t>.</w:t>
      </w:r>
      <w:r w:rsidR="0039454B">
        <w:rPr>
          <w:rFonts w:ascii="Arial" w:hAnsi="Arial" w:cs="Arial"/>
          <w:sz w:val="22"/>
          <w:szCs w:val="22"/>
        </w:rPr>
        <w:t xml:space="preserve"> </w:t>
      </w:r>
    </w:p>
    <w:p w:rsidR="001F7CC4" w:rsidRPr="002A2E6C" w:rsidRDefault="001F7CC4" w:rsidP="001F7CC4">
      <w:pPr>
        <w:pStyle w:val="a7"/>
        <w:numPr>
          <w:ilvl w:val="0"/>
          <w:numId w:val="42"/>
        </w:numPr>
        <w:jc w:val="both"/>
        <w:rPr>
          <w:rFonts w:ascii="Arial" w:hAnsi="Arial" w:cs="Arial"/>
          <w:sz w:val="22"/>
          <w:szCs w:val="22"/>
        </w:rPr>
      </w:pPr>
      <w:r w:rsidRPr="002A2E6C">
        <w:rPr>
          <w:rFonts w:ascii="Arial" w:hAnsi="Arial" w:cs="Arial"/>
          <w:sz w:val="22"/>
          <w:szCs w:val="22"/>
        </w:rPr>
        <w:t>Ο ανάδοχος υποχρεούται να αποκαθιστά αμέσως κάθε «έλλειψη ή παράλειψη ή πλημμελή» εργασία που θα του γνωστοποιείται από τους αρμόδιους της ΔΕΥΑΛ.</w:t>
      </w:r>
    </w:p>
    <w:p w:rsidR="001F7CC4" w:rsidRPr="002A2E6C" w:rsidRDefault="001F7CC4" w:rsidP="004036A2">
      <w:pPr>
        <w:pStyle w:val="a7"/>
        <w:numPr>
          <w:ilvl w:val="0"/>
          <w:numId w:val="42"/>
        </w:numPr>
        <w:jc w:val="both"/>
        <w:rPr>
          <w:rFonts w:ascii="Arial" w:hAnsi="Arial" w:cs="Arial"/>
          <w:sz w:val="22"/>
          <w:szCs w:val="22"/>
        </w:rPr>
      </w:pPr>
      <w:r w:rsidRPr="002A2E6C">
        <w:rPr>
          <w:rFonts w:ascii="Arial" w:hAnsi="Arial" w:cs="Arial"/>
          <w:sz w:val="22"/>
          <w:szCs w:val="22"/>
        </w:rPr>
        <w:t>Ο ανάδοχος υποχρεούται:</w:t>
      </w:r>
    </w:p>
    <w:p w:rsidR="001F7CC4" w:rsidRPr="002A2E6C" w:rsidRDefault="001F7CC4" w:rsidP="001F7CC4">
      <w:pPr>
        <w:pStyle w:val="a7"/>
        <w:ind w:left="360"/>
        <w:jc w:val="both"/>
        <w:rPr>
          <w:rFonts w:ascii="Arial" w:hAnsi="Arial" w:cs="Arial"/>
          <w:sz w:val="22"/>
          <w:szCs w:val="22"/>
        </w:rPr>
      </w:pPr>
      <w:r w:rsidRPr="002A2E6C">
        <w:rPr>
          <w:rFonts w:ascii="Arial" w:hAnsi="Arial" w:cs="Arial"/>
          <w:sz w:val="22"/>
          <w:szCs w:val="22"/>
        </w:rPr>
        <w:t>Α) Να γνωστοποιεί εγγράφως στο προσωπικό που θα χρησιμοποιηθεί</w:t>
      </w:r>
      <w:r w:rsidR="00487CB1" w:rsidRPr="002A2E6C">
        <w:rPr>
          <w:rFonts w:ascii="Arial" w:hAnsi="Arial" w:cs="Arial"/>
          <w:sz w:val="22"/>
          <w:szCs w:val="22"/>
        </w:rPr>
        <w:t xml:space="preserve"> ότι ουδεμία εξάρτηση ή εργασιακή σχέση έχει το προσωπικό του με τη ΔΕΥΑΛ.</w:t>
      </w:r>
    </w:p>
    <w:p w:rsidR="00487CB1" w:rsidRPr="002A2E6C" w:rsidRDefault="00487CB1" w:rsidP="001F7CC4">
      <w:pPr>
        <w:pStyle w:val="a7"/>
        <w:ind w:left="360"/>
        <w:jc w:val="both"/>
        <w:rPr>
          <w:rFonts w:ascii="Arial" w:hAnsi="Arial" w:cs="Arial"/>
          <w:sz w:val="22"/>
          <w:szCs w:val="22"/>
        </w:rPr>
      </w:pPr>
      <w:r w:rsidRPr="002A2E6C">
        <w:rPr>
          <w:rFonts w:ascii="Arial" w:hAnsi="Arial" w:cs="Arial"/>
          <w:sz w:val="22"/>
          <w:szCs w:val="22"/>
        </w:rPr>
        <w:t>Β) Να έχει ασφαλίσει το προσωπικό του στους αντίστοιχους ασφαλιστικούς φορείς και να εφοδιάζει τη ΔΕΥΑΛ με τα αντίστοιχα έγγραφα ασφάλισης του, όποτε του ζητηθεί.</w:t>
      </w:r>
    </w:p>
    <w:p w:rsidR="00487CB1" w:rsidRPr="003E463D" w:rsidRDefault="00487CB1" w:rsidP="00487CB1">
      <w:pPr>
        <w:pStyle w:val="a7"/>
        <w:ind w:left="360"/>
        <w:jc w:val="both"/>
        <w:rPr>
          <w:rFonts w:ascii="Arial" w:hAnsi="Arial" w:cs="Arial"/>
          <w:sz w:val="22"/>
          <w:szCs w:val="22"/>
        </w:rPr>
      </w:pPr>
      <w:r w:rsidRPr="002A2E6C">
        <w:rPr>
          <w:rFonts w:ascii="Arial" w:hAnsi="Arial" w:cs="Arial"/>
          <w:sz w:val="22"/>
          <w:szCs w:val="22"/>
        </w:rPr>
        <w:t xml:space="preserve">Γ) Να τηρεί όλους τους κανόνες </w:t>
      </w:r>
      <w:r w:rsidR="00C93E16" w:rsidRPr="002A2E6C">
        <w:rPr>
          <w:rFonts w:ascii="Arial" w:hAnsi="Arial" w:cs="Arial"/>
          <w:sz w:val="22"/>
          <w:szCs w:val="22"/>
        </w:rPr>
        <w:t>ασφαλείας</w:t>
      </w:r>
      <w:r w:rsidRPr="002A2E6C">
        <w:rPr>
          <w:rFonts w:ascii="Arial" w:hAnsi="Arial" w:cs="Arial"/>
          <w:sz w:val="22"/>
          <w:szCs w:val="22"/>
        </w:rPr>
        <w:t xml:space="preserve"> και πυρασφάλειας στο χώρο που θα του δοθεί για φύλαξη των πραγμάτων του.</w:t>
      </w:r>
    </w:p>
    <w:p w:rsidR="009875D2" w:rsidRPr="009875D2" w:rsidRDefault="009875D2" w:rsidP="00487CB1">
      <w:pPr>
        <w:pStyle w:val="a7"/>
        <w:ind w:left="360"/>
        <w:jc w:val="both"/>
        <w:rPr>
          <w:rFonts w:ascii="Arial" w:hAnsi="Arial" w:cs="Arial"/>
          <w:sz w:val="22"/>
          <w:szCs w:val="22"/>
        </w:rPr>
      </w:pPr>
      <w:r>
        <w:rPr>
          <w:rFonts w:ascii="Arial" w:hAnsi="Arial" w:cs="Arial"/>
          <w:sz w:val="22"/>
          <w:szCs w:val="22"/>
        </w:rPr>
        <w:t xml:space="preserve">Δ) Να προσκομίζει κατά την πληρωμή εξοφλητικές μισθολογικές καταστάσεις του προσωπικού με τα αντίστοιχα </w:t>
      </w:r>
      <w:r w:rsidRPr="009875D2">
        <w:rPr>
          <w:rFonts w:ascii="Arial" w:hAnsi="Arial" w:cs="Arial"/>
          <w:sz w:val="22"/>
          <w:szCs w:val="22"/>
        </w:rPr>
        <w:t xml:space="preserve"> </w:t>
      </w:r>
      <w:r>
        <w:rPr>
          <w:rFonts w:ascii="Arial" w:hAnsi="Arial" w:cs="Arial"/>
          <w:sz w:val="22"/>
          <w:szCs w:val="22"/>
        </w:rPr>
        <w:t>παραστατικά της τράπεζας.</w:t>
      </w:r>
    </w:p>
    <w:p w:rsidR="00487CB1" w:rsidRPr="002A2E6C" w:rsidRDefault="00487CB1" w:rsidP="00487CB1">
      <w:pPr>
        <w:pStyle w:val="a7"/>
        <w:numPr>
          <w:ilvl w:val="0"/>
          <w:numId w:val="46"/>
        </w:numPr>
        <w:jc w:val="both"/>
        <w:rPr>
          <w:rFonts w:ascii="Arial" w:hAnsi="Arial" w:cs="Arial"/>
          <w:sz w:val="22"/>
          <w:szCs w:val="22"/>
        </w:rPr>
      </w:pPr>
      <w:r w:rsidRPr="002A2E6C">
        <w:rPr>
          <w:rFonts w:ascii="Arial" w:hAnsi="Arial" w:cs="Arial"/>
          <w:sz w:val="22"/>
          <w:szCs w:val="22"/>
        </w:rPr>
        <w:t>Ο ανάδοχος</w:t>
      </w:r>
      <w:r w:rsidR="00C93E16" w:rsidRPr="002A2E6C">
        <w:rPr>
          <w:rFonts w:ascii="Arial" w:hAnsi="Arial" w:cs="Arial"/>
          <w:sz w:val="22"/>
          <w:szCs w:val="22"/>
        </w:rPr>
        <w:t xml:space="preserve"> </w:t>
      </w:r>
      <w:r w:rsidRPr="002A2E6C">
        <w:rPr>
          <w:rFonts w:ascii="Arial" w:hAnsi="Arial" w:cs="Arial"/>
          <w:sz w:val="22"/>
          <w:szCs w:val="22"/>
        </w:rPr>
        <w:t>είναι ο αποκλειστικός και μόνος υπεύθυνος ποινικά και αστικά για κάθε ατύχημα που τυχόν συμβεί στο προσωπικό του.</w:t>
      </w:r>
    </w:p>
    <w:p w:rsidR="00487CB1" w:rsidRPr="002A2E6C" w:rsidRDefault="00487CB1" w:rsidP="00487CB1">
      <w:pPr>
        <w:pStyle w:val="a7"/>
        <w:numPr>
          <w:ilvl w:val="0"/>
          <w:numId w:val="46"/>
        </w:numPr>
        <w:jc w:val="both"/>
        <w:rPr>
          <w:rFonts w:ascii="Arial" w:hAnsi="Arial" w:cs="Arial"/>
          <w:sz w:val="22"/>
          <w:szCs w:val="22"/>
        </w:rPr>
      </w:pPr>
      <w:r w:rsidRPr="002A2E6C">
        <w:rPr>
          <w:rFonts w:ascii="Arial" w:hAnsi="Arial" w:cs="Arial"/>
          <w:sz w:val="22"/>
          <w:szCs w:val="22"/>
        </w:rPr>
        <w:t>Ο ανάδοχος μονομερώς (και χωρίς καμία υποχρέωση και ευθύνη της ΔΕΥΑΛ) θα έχει την ευθύνη έναντι του νόμου, να τηρήσει όλους του νόμους που έχουν σχέση με την εργατική νομοθεσία και τις επι μέρους διατάξεις για αμοιβές-ωράριο-φορολογία-ατυχήματα-αποζημιώσεις κ.τ.λ., για το προσωπικό που θα χρησιμοποιήσει.</w:t>
      </w:r>
    </w:p>
    <w:p w:rsidR="00487CB1" w:rsidRPr="002A2E6C" w:rsidRDefault="00487CB1" w:rsidP="00487CB1">
      <w:pPr>
        <w:pStyle w:val="a7"/>
        <w:numPr>
          <w:ilvl w:val="0"/>
          <w:numId w:val="46"/>
        </w:numPr>
        <w:jc w:val="both"/>
        <w:rPr>
          <w:rFonts w:ascii="Arial" w:hAnsi="Arial" w:cs="Arial"/>
          <w:sz w:val="22"/>
          <w:szCs w:val="22"/>
        </w:rPr>
      </w:pPr>
      <w:r w:rsidRPr="002A2E6C">
        <w:rPr>
          <w:rFonts w:ascii="Arial" w:hAnsi="Arial" w:cs="Arial"/>
          <w:sz w:val="22"/>
          <w:szCs w:val="22"/>
        </w:rPr>
        <w:t>Σε περ</w:t>
      </w:r>
      <w:r w:rsidR="00071FF7" w:rsidRPr="002A2E6C">
        <w:rPr>
          <w:rFonts w:ascii="Arial" w:hAnsi="Arial" w:cs="Arial"/>
          <w:sz w:val="22"/>
          <w:szCs w:val="22"/>
        </w:rPr>
        <w:t xml:space="preserve">ίπτωση </w:t>
      </w:r>
      <w:r w:rsidR="00C93E16" w:rsidRPr="002A2E6C">
        <w:rPr>
          <w:rFonts w:ascii="Arial" w:hAnsi="Arial" w:cs="Arial"/>
          <w:sz w:val="22"/>
          <w:szCs w:val="22"/>
        </w:rPr>
        <w:t>που ο ανάδοχος διακόψει μονομερώς τη σύμβαση, υποχρεούται στην καταβολή ποινικής ρήτρας (προς τη ΔΕΥΑΛ) ημερησίως για κάθε ημέρα διακοπής και μέχρι την ημερομηνία λήξεως της σύμβασης ή της τυχόν συνέχισης του έργου, ‘ισης με το 1/30 της μηνιαίας αμοιβής του.</w:t>
      </w:r>
    </w:p>
    <w:p w:rsidR="00C93E16" w:rsidRPr="002A2E6C" w:rsidRDefault="00C93E16" w:rsidP="00487CB1">
      <w:pPr>
        <w:pStyle w:val="a7"/>
        <w:numPr>
          <w:ilvl w:val="0"/>
          <w:numId w:val="46"/>
        </w:numPr>
        <w:jc w:val="both"/>
        <w:rPr>
          <w:rFonts w:ascii="Arial" w:hAnsi="Arial" w:cs="Arial"/>
          <w:sz w:val="22"/>
          <w:szCs w:val="22"/>
        </w:rPr>
      </w:pPr>
      <w:r w:rsidRPr="002A2E6C">
        <w:rPr>
          <w:rFonts w:ascii="Arial" w:hAnsi="Arial" w:cs="Arial"/>
          <w:sz w:val="22"/>
          <w:szCs w:val="22"/>
        </w:rPr>
        <w:t>Η ΔΕΥΑΛ διατηρεί το δικαίωμα να αντικαθιστά οποιοδήποτε μέρος ή τμήμα των χώρων που θα καθαρίζονται με άλλους αντίστοιχους χώρους από άποψη εμβαδού</w:t>
      </w:r>
      <w:r w:rsidR="005E15B2" w:rsidRPr="002A2E6C">
        <w:rPr>
          <w:rFonts w:ascii="Arial" w:hAnsi="Arial" w:cs="Arial"/>
          <w:sz w:val="22"/>
          <w:szCs w:val="22"/>
        </w:rPr>
        <w:t xml:space="preserve"> και κατηγορίας καθαρισμού μετά από εντολή του Γενικού Διευθυντή της υπηρεσίας.</w:t>
      </w:r>
    </w:p>
    <w:p w:rsidR="005E15B2" w:rsidRPr="002A2E6C" w:rsidRDefault="005E15B2" w:rsidP="00487CB1">
      <w:pPr>
        <w:pStyle w:val="a7"/>
        <w:numPr>
          <w:ilvl w:val="0"/>
          <w:numId w:val="46"/>
        </w:numPr>
        <w:jc w:val="both"/>
        <w:rPr>
          <w:rFonts w:ascii="Arial" w:hAnsi="Arial" w:cs="Arial"/>
          <w:sz w:val="22"/>
          <w:szCs w:val="22"/>
        </w:rPr>
      </w:pPr>
      <w:r w:rsidRPr="002A2E6C">
        <w:rPr>
          <w:rFonts w:ascii="Arial" w:hAnsi="Arial" w:cs="Arial"/>
          <w:sz w:val="22"/>
          <w:szCs w:val="22"/>
        </w:rPr>
        <w:t>Για οτιδήποτε δεν προβλέπεται από την παρούσα προκήρυξη, ως προς τους όρους και την διαδικασία διεξαγωγής του διαγωνισμού ακολουθούνται οι διατάξεις του Ν.4412/2016.</w:t>
      </w:r>
    </w:p>
    <w:p w:rsidR="005E15B2" w:rsidRPr="002A2E6C" w:rsidRDefault="005E15B2" w:rsidP="00487CB1">
      <w:pPr>
        <w:pStyle w:val="a7"/>
        <w:numPr>
          <w:ilvl w:val="0"/>
          <w:numId w:val="46"/>
        </w:numPr>
        <w:jc w:val="both"/>
        <w:rPr>
          <w:rFonts w:ascii="Arial" w:hAnsi="Arial" w:cs="Arial"/>
          <w:sz w:val="22"/>
          <w:szCs w:val="22"/>
        </w:rPr>
      </w:pPr>
      <w:r w:rsidRPr="002A2E6C">
        <w:rPr>
          <w:rFonts w:ascii="Arial" w:hAnsi="Arial" w:cs="Arial"/>
          <w:sz w:val="22"/>
          <w:szCs w:val="22"/>
        </w:rPr>
        <w:t xml:space="preserve">Η ανάθεση στον ανάδοχο θα γίνει σύμφωνα με τους όρους της σύμβασης που θα υπογραφεί, της ΔΕΥΑΛ δικαιουμένου να προσθέσει σε αυτούς και όσους άλλους όρους θα διασφαλίσουν την καλή εκτέλεση της σύμβασης από τον ανάδοχο, ως και σύμφωνα με τους όρους της </w:t>
      </w:r>
      <w:r w:rsidR="00DF08B6" w:rsidRPr="002A2E6C">
        <w:rPr>
          <w:rFonts w:ascii="Arial" w:hAnsi="Arial" w:cs="Arial"/>
          <w:sz w:val="22"/>
          <w:szCs w:val="22"/>
        </w:rPr>
        <w:t>προκήρυξης</w:t>
      </w:r>
      <w:r w:rsidRPr="002A2E6C">
        <w:rPr>
          <w:rFonts w:ascii="Arial" w:hAnsi="Arial" w:cs="Arial"/>
          <w:sz w:val="22"/>
          <w:szCs w:val="22"/>
        </w:rPr>
        <w:t xml:space="preserve"> την υποβληθείσα </w:t>
      </w:r>
      <w:r w:rsidR="006C6DBD" w:rsidRPr="002A2E6C">
        <w:rPr>
          <w:rFonts w:ascii="Arial" w:hAnsi="Arial" w:cs="Arial"/>
          <w:sz w:val="22"/>
          <w:szCs w:val="22"/>
        </w:rPr>
        <w:t>προσφορά και την κατακυρωτική απόφαση της ΔΕΥΑΛ.</w:t>
      </w:r>
    </w:p>
    <w:p w:rsidR="006C6DBD" w:rsidRPr="002A2E6C" w:rsidRDefault="006C6DBD" w:rsidP="00487CB1">
      <w:pPr>
        <w:pStyle w:val="a7"/>
        <w:numPr>
          <w:ilvl w:val="0"/>
          <w:numId w:val="46"/>
        </w:numPr>
        <w:jc w:val="both"/>
        <w:rPr>
          <w:rFonts w:ascii="Arial" w:hAnsi="Arial" w:cs="Arial"/>
          <w:sz w:val="22"/>
          <w:szCs w:val="22"/>
        </w:rPr>
      </w:pPr>
      <w:r w:rsidRPr="002A2E6C">
        <w:rPr>
          <w:rFonts w:ascii="Arial" w:hAnsi="Arial" w:cs="Arial"/>
          <w:sz w:val="22"/>
          <w:szCs w:val="22"/>
        </w:rPr>
        <w:t xml:space="preserve">Στις προσφερόμενες τιμές περιλαμβάνονται: </w:t>
      </w:r>
    </w:p>
    <w:p w:rsidR="006C6DBD" w:rsidRPr="003E463D" w:rsidRDefault="006C6DBD" w:rsidP="003E463D">
      <w:pPr>
        <w:pStyle w:val="a7"/>
        <w:ind w:left="360"/>
        <w:jc w:val="both"/>
        <w:rPr>
          <w:rFonts w:ascii="Arial" w:hAnsi="Arial" w:cs="Arial"/>
          <w:sz w:val="22"/>
          <w:szCs w:val="22"/>
        </w:rPr>
      </w:pPr>
      <w:r w:rsidRPr="002A2E6C">
        <w:rPr>
          <w:rFonts w:ascii="Arial" w:hAnsi="Arial" w:cs="Arial"/>
          <w:sz w:val="22"/>
          <w:szCs w:val="22"/>
        </w:rPr>
        <w:t>Α) Η αμοιβή των εργαζομένων</w:t>
      </w:r>
    </w:p>
    <w:p w:rsidR="006C6DBD" w:rsidRDefault="003E463D" w:rsidP="006C6DBD">
      <w:pPr>
        <w:pStyle w:val="a7"/>
        <w:ind w:left="360"/>
        <w:jc w:val="both"/>
        <w:rPr>
          <w:rFonts w:ascii="Arial" w:hAnsi="Arial" w:cs="Arial"/>
          <w:sz w:val="22"/>
          <w:szCs w:val="22"/>
        </w:rPr>
      </w:pPr>
      <w:r>
        <w:rPr>
          <w:rFonts w:ascii="Arial" w:hAnsi="Arial" w:cs="Arial"/>
          <w:sz w:val="22"/>
          <w:szCs w:val="22"/>
        </w:rPr>
        <w:t>Β</w:t>
      </w:r>
      <w:r w:rsidR="006C6DBD" w:rsidRPr="002A2E6C">
        <w:rPr>
          <w:rFonts w:ascii="Arial" w:hAnsi="Arial" w:cs="Arial"/>
          <w:sz w:val="22"/>
          <w:szCs w:val="22"/>
        </w:rPr>
        <w:t>) Όλες οι απαιτούμενες εισφορές υπέρ τρίτων, Ασφαλιστικά Ταμεία κ.τ.λ.</w:t>
      </w:r>
    </w:p>
    <w:p w:rsidR="00DF08B6" w:rsidRPr="002A2E6C" w:rsidRDefault="00DF08B6" w:rsidP="006C6DBD">
      <w:pPr>
        <w:pStyle w:val="a7"/>
        <w:ind w:left="360"/>
        <w:jc w:val="both"/>
        <w:rPr>
          <w:rFonts w:ascii="Arial" w:hAnsi="Arial" w:cs="Arial"/>
          <w:sz w:val="22"/>
          <w:szCs w:val="22"/>
        </w:rPr>
      </w:pPr>
      <w:r>
        <w:rPr>
          <w:rFonts w:ascii="Arial" w:hAnsi="Arial" w:cs="Arial"/>
          <w:sz w:val="22"/>
          <w:szCs w:val="22"/>
        </w:rPr>
        <w:t>Γ) Τα αναλώσιμα καθαρισμού.</w:t>
      </w:r>
    </w:p>
    <w:p w:rsidR="006C6DBD" w:rsidRPr="002A2E6C" w:rsidRDefault="006C6DBD" w:rsidP="006C6DBD">
      <w:pPr>
        <w:pStyle w:val="a7"/>
        <w:ind w:left="360"/>
        <w:jc w:val="both"/>
        <w:rPr>
          <w:rFonts w:ascii="Arial" w:hAnsi="Arial" w:cs="Arial"/>
          <w:sz w:val="22"/>
          <w:szCs w:val="22"/>
        </w:rPr>
      </w:pPr>
    </w:p>
    <w:p w:rsidR="006C6DBD" w:rsidRPr="002A2E6C" w:rsidRDefault="003E1312" w:rsidP="006C6DBD">
      <w:pPr>
        <w:pStyle w:val="a7"/>
        <w:ind w:left="360"/>
        <w:jc w:val="both"/>
        <w:rPr>
          <w:rFonts w:ascii="Arial" w:hAnsi="Arial" w:cs="Arial"/>
          <w:sz w:val="22"/>
          <w:szCs w:val="22"/>
        </w:rPr>
      </w:pPr>
      <w:r>
        <w:rPr>
          <w:rFonts w:ascii="Arial" w:hAnsi="Arial" w:cs="Arial"/>
          <w:sz w:val="22"/>
          <w:szCs w:val="22"/>
        </w:rPr>
        <w:t>Οι τιμές θα ισχύουν για δεκαπέντε</w:t>
      </w:r>
      <w:r w:rsidR="006C6DBD" w:rsidRPr="002A2E6C">
        <w:rPr>
          <w:rFonts w:ascii="Arial" w:hAnsi="Arial" w:cs="Arial"/>
          <w:sz w:val="22"/>
          <w:szCs w:val="22"/>
        </w:rPr>
        <w:t xml:space="preserve"> (1</w:t>
      </w:r>
      <w:r>
        <w:rPr>
          <w:rFonts w:ascii="Arial" w:hAnsi="Arial" w:cs="Arial"/>
          <w:sz w:val="22"/>
          <w:szCs w:val="22"/>
        </w:rPr>
        <w:t>5) μήνες</w:t>
      </w:r>
      <w:r w:rsidR="006C6DBD" w:rsidRPr="002A2E6C">
        <w:rPr>
          <w:rFonts w:ascii="Arial" w:hAnsi="Arial" w:cs="Arial"/>
          <w:sz w:val="22"/>
          <w:szCs w:val="22"/>
        </w:rPr>
        <w:t xml:space="preserve"> από την ημερομηνία υπογραφής της σύμβαση.</w:t>
      </w:r>
    </w:p>
    <w:p w:rsidR="00487CB1" w:rsidRPr="002A2E6C" w:rsidRDefault="00487CB1" w:rsidP="001F7CC4">
      <w:pPr>
        <w:pStyle w:val="a7"/>
        <w:ind w:left="360"/>
        <w:jc w:val="both"/>
        <w:rPr>
          <w:rFonts w:ascii="Arial" w:hAnsi="Arial" w:cs="Arial"/>
          <w:sz w:val="22"/>
          <w:szCs w:val="22"/>
        </w:rPr>
      </w:pPr>
    </w:p>
    <w:p w:rsidR="00C941F6" w:rsidRPr="002A2E6C" w:rsidRDefault="00C941F6" w:rsidP="00C941F6">
      <w:pPr>
        <w:jc w:val="both"/>
        <w:rPr>
          <w:rFonts w:ascii="Arial" w:hAnsi="Arial" w:cs="Arial"/>
          <w:sz w:val="22"/>
          <w:szCs w:val="22"/>
        </w:rPr>
      </w:pPr>
      <w:r w:rsidRPr="002A2E6C">
        <w:rPr>
          <w:rFonts w:ascii="Arial" w:hAnsi="Arial" w:cs="Arial"/>
          <w:sz w:val="22"/>
          <w:szCs w:val="22"/>
        </w:rPr>
        <w:t xml:space="preserve">Η εργασία του συνεργάτη δεν συνδέεται με συγκεκριμένο ωράριο παρά με το παραγόμενο έργο. </w:t>
      </w:r>
    </w:p>
    <w:p w:rsidR="00C941F6" w:rsidRPr="002A2E6C" w:rsidRDefault="00144EBF" w:rsidP="00C941F6">
      <w:pPr>
        <w:ind w:hanging="360"/>
        <w:jc w:val="both"/>
        <w:rPr>
          <w:rFonts w:ascii="Arial" w:hAnsi="Arial" w:cs="Arial"/>
          <w:sz w:val="22"/>
          <w:szCs w:val="22"/>
        </w:rPr>
      </w:pPr>
      <w:r>
        <w:rPr>
          <w:rFonts w:ascii="Arial" w:hAnsi="Arial" w:cs="Arial"/>
          <w:sz w:val="22"/>
          <w:szCs w:val="22"/>
        </w:rPr>
        <w:t xml:space="preserve">2.2 </w:t>
      </w:r>
      <w:r w:rsidRPr="009875D2">
        <w:rPr>
          <w:rFonts w:ascii="Arial" w:hAnsi="Arial" w:cs="Arial"/>
          <w:sz w:val="22"/>
          <w:szCs w:val="22"/>
        </w:rPr>
        <w:t xml:space="preserve"> </w:t>
      </w:r>
      <w:r w:rsidR="00C941F6" w:rsidRPr="002A2E6C">
        <w:rPr>
          <w:rFonts w:ascii="Arial" w:hAnsi="Arial" w:cs="Arial"/>
          <w:sz w:val="22"/>
          <w:szCs w:val="22"/>
        </w:rPr>
        <w:t>Στο τεύχος «ΤΕΧΝΙΚΗ ΕΚΘΕΣΗ» ορίζονται:</w:t>
      </w:r>
    </w:p>
    <w:p w:rsidR="00C941F6" w:rsidRPr="002A2E6C" w:rsidRDefault="00C941F6" w:rsidP="00C941F6">
      <w:pPr>
        <w:numPr>
          <w:ilvl w:val="0"/>
          <w:numId w:val="23"/>
        </w:numPr>
        <w:tabs>
          <w:tab w:val="clear" w:pos="420"/>
          <w:tab w:val="num" w:pos="0"/>
        </w:tabs>
        <w:ind w:left="0" w:hanging="360"/>
        <w:jc w:val="both"/>
        <w:rPr>
          <w:rFonts w:ascii="Arial" w:hAnsi="Arial" w:cs="Arial"/>
          <w:sz w:val="22"/>
          <w:szCs w:val="22"/>
        </w:rPr>
      </w:pPr>
      <w:r w:rsidRPr="002A2E6C">
        <w:rPr>
          <w:rFonts w:ascii="Arial" w:hAnsi="Arial" w:cs="Arial"/>
          <w:sz w:val="22"/>
          <w:szCs w:val="22"/>
        </w:rPr>
        <w:t>Το αντικείμενο των εργασιών και οι υποχρεώσεις του παρόχου, περιγράφεται στην 1</w:t>
      </w:r>
      <w:r w:rsidRPr="002A2E6C">
        <w:rPr>
          <w:rFonts w:ascii="Arial" w:hAnsi="Arial" w:cs="Arial"/>
          <w:sz w:val="22"/>
          <w:szCs w:val="22"/>
          <w:vertAlign w:val="superscript"/>
        </w:rPr>
        <w:t>η</w:t>
      </w:r>
      <w:r w:rsidRPr="002A2E6C">
        <w:rPr>
          <w:rFonts w:ascii="Arial" w:hAnsi="Arial" w:cs="Arial"/>
          <w:sz w:val="22"/>
          <w:szCs w:val="22"/>
        </w:rPr>
        <w:t xml:space="preserve"> Ενότητα «ΠΕΡΙΓΡΑΦΗ ΥΠΗΡΕΣΙΑΣ»  της ΤΕΧΝΙΚΗΣ ΕΚΘΕΣΗΣ</w:t>
      </w:r>
    </w:p>
    <w:p w:rsidR="00C941F6" w:rsidRPr="002A2E6C" w:rsidRDefault="00C941F6" w:rsidP="00C941F6">
      <w:pPr>
        <w:numPr>
          <w:ilvl w:val="0"/>
          <w:numId w:val="23"/>
        </w:numPr>
        <w:tabs>
          <w:tab w:val="clear" w:pos="420"/>
          <w:tab w:val="num" w:pos="0"/>
        </w:tabs>
        <w:ind w:left="0" w:hanging="360"/>
        <w:jc w:val="both"/>
        <w:rPr>
          <w:rFonts w:ascii="Arial" w:hAnsi="Arial" w:cs="Arial"/>
          <w:sz w:val="22"/>
          <w:szCs w:val="22"/>
        </w:rPr>
      </w:pPr>
      <w:r w:rsidRPr="002A2E6C">
        <w:rPr>
          <w:rFonts w:ascii="Arial" w:hAnsi="Arial" w:cs="Arial"/>
          <w:sz w:val="22"/>
          <w:szCs w:val="22"/>
        </w:rPr>
        <w:lastRenderedPageBreak/>
        <w:t xml:space="preserve">Ο τόπος εκτέλεσης των εργασιών είναι </w:t>
      </w:r>
      <w:r w:rsidR="006C6DBD" w:rsidRPr="002A2E6C">
        <w:rPr>
          <w:rFonts w:ascii="Arial" w:hAnsi="Arial" w:cs="Arial"/>
          <w:sz w:val="22"/>
          <w:szCs w:val="22"/>
        </w:rPr>
        <w:t>το κεντρικό κτίριο ΔΕΥΑΛ (Ελ.Βενιζέλου 13-17) και το κτίριο Εγκαταστάσεις Επεξεργασίας Λυμάτων Μυτιλήνης (Καρα Τεπε)</w:t>
      </w:r>
      <w:r w:rsidRPr="002A2E6C">
        <w:rPr>
          <w:rFonts w:ascii="Arial" w:hAnsi="Arial" w:cs="Arial"/>
          <w:sz w:val="22"/>
          <w:szCs w:val="22"/>
        </w:rPr>
        <w:t xml:space="preserve"> (2</w:t>
      </w:r>
      <w:r w:rsidRPr="002A2E6C">
        <w:rPr>
          <w:rFonts w:ascii="Arial" w:hAnsi="Arial" w:cs="Arial"/>
          <w:sz w:val="22"/>
          <w:szCs w:val="22"/>
          <w:vertAlign w:val="superscript"/>
        </w:rPr>
        <w:t>η</w:t>
      </w:r>
      <w:r w:rsidRPr="002A2E6C">
        <w:rPr>
          <w:rFonts w:ascii="Arial" w:hAnsi="Arial" w:cs="Arial"/>
          <w:sz w:val="22"/>
          <w:szCs w:val="22"/>
        </w:rPr>
        <w:t xml:space="preserve"> Ενότητα της ΤΕΧΝΙΚΗΣ ΕΚΘΕΣΗΣ).</w:t>
      </w:r>
    </w:p>
    <w:p w:rsidR="00C941F6" w:rsidRPr="002A2E6C" w:rsidRDefault="00C941F6" w:rsidP="00C941F6">
      <w:pPr>
        <w:numPr>
          <w:ilvl w:val="0"/>
          <w:numId w:val="23"/>
        </w:numPr>
        <w:tabs>
          <w:tab w:val="clear" w:pos="420"/>
          <w:tab w:val="num" w:pos="0"/>
        </w:tabs>
        <w:ind w:left="0" w:hanging="360"/>
        <w:jc w:val="both"/>
        <w:rPr>
          <w:rFonts w:ascii="Arial" w:hAnsi="Arial" w:cs="Arial"/>
          <w:sz w:val="22"/>
          <w:szCs w:val="22"/>
        </w:rPr>
      </w:pPr>
      <w:r w:rsidRPr="002A2E6C">
        <w:rPr>
          <w:rFonts w:ascii="Arial" w:hAnsi="Arial" w:cs="Arial"/>
          <w:sz w:val="22"/>
          <w:szCs w:val="22"/>
        </w:rPr>
        <w:t xml:space="preserve">Ο χρόνος εκτέλεσης είναι </w:t>
      </w:r>
      <w:r w:rsidR="003E1312">
        <w:rPr>
          <w:rFonts w:ascii="Arial" w:hAnsi="Arial" w:cs="Arial"/>
          <w:sz w:val="22"/>
          <w:szCs w:val="22"/>
        </w:rPr>
        <w:t>δεκαπέντε</w:t>
      </w:r>
      <w:r w:rsidR="00DF08B6">
        <w:rPr>
          <w:rFonts w:ascii="Arial" w:hAnsi="Arial" w:cs="Arial"/>
          <w:sz w:val="22"/>
          <w:szCs w:val="22"/>
        </w:rPr>
        <w:t xml:space="preserve"> </w:t>
      </w:r>
      <w:r w:rsidR="001B2294" w:rsidRPr="002A2E6C">
        <w:rPr>
          <w:rFonts w:ascii="Arial" w:hAnsi="Arial" w:cs="Arial"/>
          <w:sz w:val="22"/>
          <w:szCs w:val="22"/>
        </w:rPr>
        <w:t xml:space="preserve"> </w:t>
      </w:r>
      <w:r w:rsidRPr="002A2E6C">
        <w:rPr>
          <w:rFonts w:ascii="Arial" w:hAnsi="Arial" w:cs="Arial"/>
          <w:sz w:val="22"/>
          <w:szCs w:val="22"/>
        </w:rPr>
        <w:t>(</w:t>
      </w:r>
      <w:r w:rsidR="003E1312">
        <w:rPr>
          <w:rFonts w:ascii="Arial" w:hAnsi="Arial" w:cs="Arial"/>
          <w:sz w:val="22"/>
          <w:szCs w:val="22"/>
        </w:rPr>
        <w:t>15</w:t>
      </w:r>
      <w:r w:rsidR="006C6DBD" w:rsidRPr="002A2E6C">
        <w:rPr>
          <w:rFonts w:ascii="Arial" w:hAnsi="Arial" w:cs="Arial"/>
          <w:sz w:val="22"/>
          <w:szCs w:val="22"/>
        </w:rPr>
        <w:t>) μήνες</w:t>
      </w:r>
      <w:r w:rsidRPr="002A2E6C">
        <w:rPr>
          <w:rFonts w:ascii="Arial" w:hAnsi="Arial" w:cs="Arial"/>
          <w:sz w:val="22"/>
          <w:szCs w:val="22"/>
        </w:rPr>
        <w:t>.</w:t>
      </w:r>
    </w:p>
    <w:p w:rsidR="00C941F6" w:rsidRPr="002A2E6C" w:rsidRDefault="00C941F6" w:rsidP="00C941F6">
      <w:pPr>
        <w:jc w:val="both"/>
        <w:rPr>
          <w:rFonts w:ascii="Arial" w:hAnsi="Arial" w:cs="Arial"/>
          <w:sz w:val="22"/>
          <w:szCs w:val="22"/>
        </w:rPr>
      </w:pPr>
    </w:p>
    <w:p w:rsidR="004E2335" w:rsidRDefault="004E2335" w:rsidP="001B2294">
      <w:pPr>
        <w:jc w:val="center"/>
        <w:rPr>
          <w:rFonts w:ascii="Arial" w:hAnsi="Arial" w:cs="Arial"/>
          <w:sz w:val="22"/>
          <w:szCs w:val="22"/>
          <w:u w:val="single"/>
        </w:rPr>
      </w:pPr>
    </w:p>
    <w:p w:rsidR="00C941F6" w:rsidRPr="002A2E6C" w:rsidRDefault="00C941F6" w:rsidP="009D5C10">
      <w:pPr>
        <w:jc w:val="center"/>
        <w:rPr>
          <w:rFonts w:ascii="Arial" w:hAnsi="Arial" w:cs="Arial"/>
          <w:sz w:val="22"/>
          <w:szCs w:val="22"/>
          <w:u w:val="single"/>
          <w:vertAlign w:val="superscript"/>
        </w:rPr>
      </w:pPr>
      <w:r w:rsidRPr="002A2E6C">
        <w:rPr>
          <w:rFonts w:ascii="Arial" w:hAnsi="Arial" w:cs="Arial"/>
          <w:sz w:val="22"/>
          <w:szCs w:val="22"/>
          <w:u w:val="single"/>
        </w:rPr>
        <w:t>Άρθρο  3</w:t>
      </w:r>
      <w:r w:rsidRPr="002A2E6C">
        <w:rPr>
          <w:rFonts w:ascii="Arial" w:hAnsi="Arial" w:cs="Arial"/>
          <w:sz w:val="22"/>
          <w:szCs w:val="22"/>
          <w:u w:val="single"/>
          <w:vertAlign w:val="superscript"/>
        </w:rPr>
        <w:t>0</w:t>
      </w:r>
    </w:p>
    <w:p w:rsidR="00C941F6" w:rsidRPr="002A2E6C" w:rsidRDefault="00C941F6" w:rsidP="00C941F6">
      <w:pPr>
        <w:jc w:val="both"/>
        <w:rPr>
          <w:rFonts w:ascii="Arial" w:hAnsi="Arial" w:cs="Arial"/>
          <w:sz w:val="22"/>
          <w:szCs w:val="22"/>
        </w:rPr>
      </w:pPr>
      <w:r w:rsidRPr="002A2E6C">
        <w:rPr>
          <w:rFonts w:ascii="Arial" w:hAnsi="Arial" w:cs="Arial"/>
          <w:sz w:val="22"/>
          <w:szCs w:val="22"/>
        </w:rPr>
        <w:t xml:space="preserve">Τα τεύχη της μελέτης, τα οποία αποτελούν συμβατικά στοιχεία της παροχής υπηρεσίας, κατά σειρά ισχύος είναι: </w:t>
      </w:r>
    </w:p>
    <w:p w:rsidR="00C941F6" w:rsidRPr="002A2E6C" w:rsidRDefault="00C941F6" w:rsidP="00C941F6">
      <w:pPr>
        <w:numPr>
          <w:ilvl w:val="0"/>
          <w:numId w:val="7"/>
        </w:numPr>
        <w:tabs>
          <w:tab w:val="clear" w:pos="540"/>
        </w:tabs>
        <w:ind w:left="0"/>
        <w:jc w:val="both"/>
        <w:rPr>
          <w:rFonts w:ascii="Arial" w:hAnsi="Arial" w:cs="Arial"/>
          <w:sz w:val="22"/>
          <w:szCs w:val="22"/>
        </w:rPr>
      </w:pPr>
      <w:r w:rsidRPr="002A2E6C">
        <w:rPr>
          <w:rFonts w:ascii="Arial" w:hAnsi="Arial" w:cs="Arial"/>
          <w:sz w:val="22"/>
          <w:szCs w:val="22"/>
        </w:rPr>
        <w:t>Σύμβαση που θα υπογραφεί</w:t>
      </w:r>
    </w:p>
    <w:p w:rsidR="00C941F6" w:rsidRPr="002A2E6C" w:rsidRDefault="00C941F6" w:rsidP="00C941F6">
      <w:pPr>
        <w:numPr>
          <w:ilvl w:val="0"/>
          <w:numId w:val="7"/>
        </w:numPr>
        <w:tabs>
          <w:tab w:val="clear" w:pos="540"/>
        </w:tabs>
        <w:ind w:left="0"/>
        <w:jc w:val="both"/>
        <w:rPr>
          <w:rFonts w:ascii="Arial" w:hAnsi="Arial" w:cs="Arial"/>
          <w:sz w:val="22"/>
          <w:szCs w:val="22"/>
        </w:rPr>
      </w:pPr>
      <w:r w:rsidRPr="002A2E6C">
        <w:rPr>
          <w:rFonts w:ascii="Arial" w:hAnsi="Arial" w:cs="Arial"/>
          <w:sz w:val="22"/>
          <w:szCs w:val="22"/>
        </w:rPr>
        <w:t>Τεχνική έκθεση-Συγγραφή υποχρεώσεων</w:t>
      </w:r>
    </w:p>
    <w:p w:rsidR="00C941F6" w:rsidRPr="002A2E6C" w:rsidRDefault="00C941F6" w:rsidP="00442961">
      <w:pPr>
        <w:rPr>
          <w:rFonts w:ascii="Arial" w:hAnsi="Arial" w:cs="Arial"/>
          <w:b/>
          <w:sz w:val="22"/>
          <w:szCs w:val="22"/>
        </w:rPr>
      </w:pPr>
    </w:p>
    <w:p w:rsidR="00C941F6" w:rsidRPr="002A2E6C" w:rsidRDefault="00C941F6" w:rsidP="001B2294">
      <w:pPr>
        <w:jc w:val="center"/>
        <w:rPr>
          <w:rFonts w:ascii="Arial" w:hAnsi="Arial" w:cs="Arial"/>
          <w:sz w:val="22"/>
          <w:szCs w:val="22"/>
          <w:u w:val="single"/>
          <w:vertAlign w:val="superscript"/>
        </w:rPr>
      </w:pPr>
      <w:r w:rsidRPr="002A2E6C">
        <w:rPr>
          <w:rFonts w:ascii="Arial" w:hAnsi="Arial" w:cs="Arial"/>
          <w:sz w:val="22"/>
          <w:szCs w:val="22"/>
          <w:u w:val="single"/>
        </w:rPr>
        <w:t xml:space="preserve">Άρθρο </w:t>
      </w:r>
      <w:r w:rsidRPr="002A2E6C">
        <w:rPr>
          <w:rFonts w:ascii="Arial" w:hAnsi="Arial" w:cs="Arial"/>
          <w:sz w:val="22"/>
          <w:szCs w:val="22"/>
          <w:u w:val="single"/>
          <w:lang w:val="en-US"/>
        </w:rPr>
        <w:t>4</w:t>
      </w:r>
      <w:r w:rsidRPr="002A2E6C">
        <w:rPr>
          <w:rFonts w:ascii="Arial" w:hAnsi="Arial" w:cs="Arial"/>
          <w:sz w:val="22"/>
          <w:szCs w:val="22"/>
          <w:u w:val="single"/>
          <w:vertAlign w:val="superscript"/>
        </w:rPr>
        <w:t>o</w:t>
      </w:r>
    </w:p>
    <w:p w:rsidR="00C941F6" w:rsidRPr="002A2E6C" w:rsidRDefault="00C941F6" w:rsidP="00C941F6">
      <w:pPr>
        <w:rPr>
          <w:rFonts w:ascii="Arial" w:hAnsi="Arial" w:cs="Arial"/>
          <w:sz w:val="22"/>
          <w:szCs w:val="22"/>
        </w:rPr>
      </w:pPr>
      <w:r w:rsidRPr="002A2E6C">
        <w:rPr>
          <w:rFonts w:ascii="Arial" w:hAnsi="Arial" w:cs="Arial"/>
          <w:sz w:val="22"/>
          <w:szCs w:val="22"/>
        </w:rPr>
        <w:t>Η Δ.Ε.Υ.Α.Λ αναλαμβάνει:</w:t>
      </w:r>
    </w:p>
    <w:p w:rsidR="00C941F6" w:rsidRPr="002A2E6C" w:rsidRDefault="00C941F6" w:rsidP="00C941F6">
      <w:pPr>
        <w:numPr>
          <w:ilvl w:val="0"/>
          <w:numId w:val="24"/>
        </w:numPr>
        <w:tabs>
          <w:tab w:val="clear" w:pos="180"/>
          <w:tab w:val="num" w:pos="0"/>
        </w:tabs>
        <w:ind w:left="0"/>
        <w:jc w:val="both"/>
        <w:rPr>
          <w:rFonts w:ascii="Arial" w:hAnsi="Arial" w:cs="Arial"/>
          <w:sz w:val="22"/>
          <w:szCs w:val="22"/>
        </w:rPr>
      </w:pPr>
      <w:r w:rsidRPr="002A2E6C">
        <w:rPr>
          <w:rFonts w:ascii="Arial" w:hAnsi="Arial" w:cs="Arial"/>
          <w:sz w:val="22"/>
          <w:szCs w:val="22"/>
        </w:rPr>
        <w:t>Να καταβάλει την αμοιβή στον ΣΥΝΕΡΓΑΤΗ για τις υπηρ</w:t>
      </w:r>
      <w:r w:rsidR="006C6DBD" w:rsidRPr="002A2E6C">
        <w:rPr>
          <w:rFonts w:ascii="Arial" w:hAnsi="Arial" w:cs="Arial"/>
          <w:sz w:val="22"/>
          <w:szCs w:val="22"/>
        </w:rPr>
        <w:t xml:space="preserve">εσίες του,  </w:t>
      </w:r>
      <w:r w:rsidR="006C6DBD" w:rsidRPr="004E75DB">
        <w:rPr>
          <w:rFonts w:ascii="Arial" w:hAnsi="Arial" w:cs="Arial"/>
          <w:sz w:val="22"/>
          <w:szCs w:val="22"/>
        </w:rPr>
        <w:t>ανά ένα (1) μήνα</w:t>
      </w:r>
      <w:r w:rsidRPr="004E75DB">
        <w:rPr>
          <w:rFonts w:ascii="Arial" w:hAnsi="Arial" w:cs="Arial"/>
          <w:sz w:val="22"/>
          <w:szCs w:val="22"/>
        </w:rPr>
        <w:t xml:space="preserve"> .</w:t>
      </w:r>
    </w:p>
    <w:p w:rsidR="00C941F6" w:rsidRDefault="00C941F6" w:rsidP="00C941F6">
      <w:pPr>
        <w:numPr>
          <w:ilvl w:val="0"/>
          <w:numId w:val="24"/>
        </w:numPr>
        <w:tabs>
          <w:tab w:val="clear" w:pos="180"/>
          <w:tab w:val="num" w:pos="0"/>
        </w:tabs>
        <w:ind w:left="0"/>
        <w:jc w:val="both"/>
        <w:rPr>
          <w:rFonts w:ascii="Arial" w:hAnsi="Arial" w:cs="Arial"/>
          <w:sz w:val="22"/>
          <w:szCs w:val="22"/>
        </w:rPr>
      </w:pPr>
      <w:r w:rsidRPr="002A2E6C">
        <w:rPr>
          <w:rFonts w:ascii="Arial" w:hAnsi="Arial" w:cs="Arial"/>
          <w:sz w:val="22"/>
          <w:szCs w:val="22"/>
        </w:rPr>
        <w:t>Να παρέχει στο ΣΥΝΕΡΓΑΤΗ κάθε στοιχείο και πληροφορία, που έχει σχέση με το αντικείμενο του έργου του και του είναι χρήσιμο κατά την διάρκεια υλοποίησης του έργου του.</w:t>
      </w:r>
    </w:p>
    <w:p w:rsidR="00DF5F6C" w:rsidRPr="002A2E6C" w:rsidRDefault="00DF5F6C" w:rsidP="00DF5F6C">
      <w:pPr>
        <w:jc w:val="both"/>
        <w:rPr>
          <w:rFonts w:ascii="Arial" w:hAnsi="Arial" w:cs="Arial"/>
          <w:sz w:val="22"/>
          <w:szCs w:val="22"/>
        </w:rPr>
      </w:pPr>
    </w:p>
    <w:p w:rsidR="001B2294" w:rsidRPr="002A2E6C" w:rsidRDefault="001B2294" w:rsidP="00443866">
      <w:pPr>
        <w:rPr>
          <w:rFonts w:ascii="Arial" w:hAnsi="Arial" w:cs="Arial"/>
          <w:sz w:val="22"/>
          <w:szCs w:val="22"/>
        </w:rPr>
      </w:pPr>
    </w:p>
    <w:p w:rsidR="00C941F6" w:rsidRPr="002A2E6C" w:rsidRDefault="00C941F6" w:rsidP="00C941F6">
      <w:pPr>
        <w:jc w:val="center"/>
        <w:rPr>
          <w:rFonts w:ascii="Arial" w:hAnsi="Arial" w:cs="Arial"/>
          <w:sz w:val="22"/>
          <w:szCs w:val="22"/>
          <w:u w:val="single"/>
        </w:rPr>
      </w:pPr>
      <w:r w:rsidRPr="002A2E6C">
        <w:rPr>
          <w:rFonts w:ascii="Arial" w:hAnsi="Arial" w:cs="Arial"/>
          <w:sz w:val="22"/>
          <w:szCs w:val="22"/>
          <w:u w:val="single"/>
        </w:rPr>
        <w:t>Άρθρο 5</w:t>
      </w:r>
      <w:r w:rsidRPr="002A2E6C">
        <w:rPr>
          <w:rFonts w:ascii="Arial" w:hAnsi="Arial" w:cs="Arial"/>
          <w:sz w:val="22"/>
          <w:szCs w:val="22"/>
          <w:u w:val="single"/>
          <w:vertAlign w:val="superscript"/>
        </w:rPr>
        <w:t>o</w:t>
      </w:r>
      <w:r w:rsidRPr="002A2E6C">
        <w:rPr>
          <w:rFonts w:ascii="Arial" w:hAnsi="Arial" w:cs="Arial"/>
          <w:sz w:val="22"/>
          <w:szCs w:val="22"/>
          <w:u w:val="single"/>
        </w:rPr>
        <w:t xml:space="preserve"> </w:t>
      </w:r>
    </w:p>
    <w:p w:rsidR="00C941F6" w:rsidRPr="002A2E6C" w:rsidRDefault="00C941F6" w:rsidP="00C941F6">
      <w:pPr>
        <w:jc w:val="center"/>
        <w:rPr>
          <w:rFonts w:ascii="Arial" w:hAnsi="Arial" w:cs="Arial"/>
          <w:sz w:val="22"/>
          <w:szCs w:val="22"/>
          <w:u w:val="single"/>
        </w:rPr>
      </w:pPr>
    </w:p>
    <w:p w:rsidR="007C2E3C" w:rsidRPr="002A2E6C" w:rsidRDefault="007C2E3C" w:rsidP="007C2E3C">
      <w:pPr>
        <w:jc w:val="both"/>
        <w:rPr>
          <w:rFonts w:ascii="Arial" w:hAnsi="Arial" w:cs="Arial"/>
          <w:sz w:val="22"/>
          <w:szCs w:val="22"/>
        </w:rPr>
      </w:pPr>
      <w:r w:rsidRPr="002A2E6C">
        <w:rPr>
          <w:rFonts w:ascii="Arial" w:hAnsi="Arial" w:cs="Arial"/>
          <w:sz w:val="22"/>
          <w:szCs w:val="22"/>
        </w:rPr>
        <w:t>Η διάρκεια της σύμβασης εί</w:t>
      </w:r>
      <w:r w:rsidR="003E1312">
        <w:rPr>
          <w:rFonts w:ascii="Arial" w:hAnsi="Arial" w:cs="Arial"/>
          <w:sz w:val="22"/>
          <w:szCs w:val="22"/>
        </w:rPr>
        <w:t>ναι δεκαπέντε (15) μήνες</w:t>
      </w:r>
      <w:r w:rsidR="006C6DBD" w:rsidRPr="002A2E6C">
        <w:rPr>
          <w:rFonts w:ascii="Arial" w:hAnsi="Arial" w:cs="Arial"/>
          <w:sz w:val="22"/>
          <w:szCs w:val="22"/>
        </w:rPr>
        <w:t>.</w:t>
      </w:r>
      <w:r w:rsidRPr="002A2E6C">
        <w:rPr>
          <w:rFonts w:ascii="Arial" w:hAnsi="Arial" w:cs="Arial"/>
          <w:sz w:val="22"/>
          <w:szCs w:val="22"/>
        </w:rPr>
        <w:t xml:space="preserve"> Η ισχύς της σύμβασης αρχίζει από την υπογραφή της και η διάρκεια απασχόλησης του θα είναι σε χρόνο ο οποίος δεν συνδέεται με το ωράριο εργασίας των υπηρεσιών της Δ.Ε.Υ.Α.Λ.</w:t>
      </w:r>
    </w:p>
    <w:p w:rsidR="007C2E3C" w:rsidRPr="002A2E6C" w:rsidRDefault="007C2E3C" w:rsidP="007C2E3C">
      <w:pPr>
        <w:jc w:val="both"/>
        <w:rPr>
          <w:rFonts w:ascii="Arial" w:hAnsi="Arial" w:cs="Arial"/>
          <w:sz w:val="22"/>
          <w:szCs w:val="22"/>
        </w:rPr>
      </w:pPr>
      <w:r w:rsidRPr="002A2E6C">
        <w:rPr>
          <w:rFonts w:ascii="Arial" w:hAnsi="Arial" w:cs="Arial"/>
          <w:sz w:val="22"/>
          <w:szCs w:val="22"/>
        </w:rPr>
        <w:t>Η Δ.Ε.Υ.Α.Λ. διατηρεί το δικαίωμα μονομερούς καταγγελίας της σύμβασης για σπουδαίο λόγο, καθώς και την περίπτωση πλημμελής εκπλήρωσης καθηκόντων από τον ΣΥΝΕΡΓΑΤΗ.</w:t>
      </w:r>
    </w:p>
    <w:p w:rsidR="00C941F6" w:rsidRPr="002A2E6C" w:rsidRDefault="00C941F6" w:rsidP="00C941F6">
      <w:pPr>
        <w:jc w:val="both"/>
        <w:rPr>
          <w:rFonts w:ascii="Arial" w:hAnsi="Arial" w:cs="Arial"/>
          <w:sz w:val="22"/>
          <w:szCs w:val="22"/>
        </w:rPr>
      </w:pPr>
    </w:p>
    <w:p w:rsidR="00C941F6" w:rsidRPr="002A2E6C" w:rsidRDefault="00C941F6" w:rsidP="00C941F6">
      <w:pPr>
        <w:jc w:val="both"/>
        <w:rPr>
          <w:rFonts w:ascii="Arial" w:hAnsi="Arial" w:cs="Arial"/>
          <w:sz w:val="22"/>
          <w:szCs w:val="22"/>
        </w:rPr>
      </w:pPr>
    </w:p>
    <w:p w:rsidR="00C941F6" w:rsidRPr="002A2E6C" w:rsidRDefault="00C941F6" w:rsidP="001B2294">
      <w:pPr>
        <w:jc w:val="center"/>
        <w:rPr>
          <w:rFonts w:ascii="Arial" w:hAnsi="Arial" w:cs="Arial"/>
          <w:sz w:val="22"/>
          <w:szCs w:val="22"/>
          <w:u w:val="single"/>
          <w:vertAlign w:val="superscript"/>
        </w:rPr>
      </w:pPr>
      <w:r w:rsidRPr="002A2E6C">
        <w:rPr>
          <w:rFonts w:ascii="Arial" w:hAnsi="Arial" w:cs="Arial"/>
          <w:sz w:val="22"/>
          <w:szCs w:val="22"/>
          <w:u w:val="single"/>
        </w:rPr>
        <w:t>Άρθρο 6</w:t>
      </w:r>
      <w:r w:rsidRPr="002A2E6C">
        <w:rPr>
          <w:rFonts w:ascii="Arial" w:hAnsi="Arial" w:cs="Arial"/>
          <w:sz w:val="22"/>
          <w:szCs w:val="22"/>
          <w:u w:val="single"/>
          <w:vertAlign w:val="superscript"/>
        </w:rPr>
        <w:t>ο</w:t>
      </w:r>
    </w:p>
    <w:p w:rsidR="00C941F6" w:rsidRPr="002A2E6C" w:rsidRDefault="00C941F6" w:rsidP="00C941F6">
      <w:pPr>
        <w:jc w:val="both"/>
        <w:rPr>
          <w:rFonts w:ascii="Arial" w:hAnsi="Arial" w:cs="Arial"/>
          <w:sz w:val="22"/>
          <w:szCs w:val="22"/>
        </w:rPr>
      </w:pPr>
      <w:r w:rsidRPr="002A2E6C">
        <w:rPr>
          <w:rFonts w:ascii="Arial" w:hAnsi="Arial" w:cs="Arial"/>
          <w:sz w:val="22"/>
          <w:szCs w:val="22"/>
        </w:rPr>
        <w:t xml:space="preserve">Για τις ανωτέρω υπηρεσίες του ΣΥΝΕΡΓΑΤΗ, η αμοιβή ορίζεται στο ποσό </w:t>
      </w:r>
      <w:r w:rsidR="004E75DB" w:rsidRPr="004E75DB">
        <w:rPr>
          <w:rFonts w:ascii="Arial" w:hAnsi="Arial" w:cs="Arial"/>
          <w:sz w:val="22"/>
          <w:szCs w:val="22"/>
        </w:rPr>
        <w:t>8.000,00</w:t>
      </w:r>
      <w:r w:rsidR="00734D3D" w:rsidRPr="004E75DB">
        <w:rPr>
          <w:rFonts w:ascii="Arial" w:hAnsi="Arial" w:cs="Arial"/>
          <w:bCs/>
          <w:sz w:val="22"/>
          <w:szCs w:val="22"/>
        </w:rPr>
        <w:t xml:space="preserve"> </w:t>
      </w:r>
      <w:r w:rsidRPr="004E75DB">
        <w:rPr>
          <w:rFonts w:ascii="Arial" w:hAnsi="Arial" w:cs="Arial"/>
          <w:sz w:val="22"/>
          <w:szCs w:val="22"/>
        </w:rPr>
        <w:t>€ πλέον</w:t>
      </w:r>
      <w:r w:rsidRPr="002A2E6C">
        <w:rPr>
          <w:rFonts w:ascii="Arial" w:hAnsi="Arial" w:cs="Arial"/>
          <w:sz w:val="22"/>
          <w:szCs w:val="22"/>
        </w:rPr>
        <w:t xml:space="preserve"> του Φ.Π.Α. και θα καταβάλλεται τμηματικά με την </w:t>
      </w:r>
      <w:r w:rsidRPr="004E75DB">
        <w:rPr>
          <w:rFonts w:ascii="Arial" w:hAnsi="Arial" w:cs="Arial"/>
          <w:sz w:val="22"/>
          <w:szCs w:val="22"/>
        </w:rPr>
        <w:t>έκδοση του δελτίου παροχής υπηρεσιών</w:t>
      </w:r>
      <w:r w:rsidRPr="002A2E6C">
        <w:rPr>
          <w:rFonts w:ascii="Arial" w:hAnsi="Arial" w:cs="Arial"/>
          <w:sz w:val="22"/>
          <w:szCs w:val="22"/>
        </w:rPr>
        <w:t xml:space="preserve"> θεωρημένου από την αρμόδια Εφορία, κατόπιν επιμέτρησης των εργασιών που εκτελεστήκαν.</w:t>
      </w:r>
    </w:p>
    <w:p w:rsidR="00C941F6" w:rsidRPr="002A2E6C" w:rsidRDefault="00C941F6" w:rsidP="00C941F6">
      <w:pPr>
        <w:jc w:val="both"/>
        <w:rPr>
          <w:rFonts w:ascii="Arial" w:hAnsi="Arial" w:cs="Arial"/>
          <w:sz w:val="22"/>
          <w:szCs w:val="22"/>
        </w:rPr>
      </w:pPr>
      <w:r w:rsidRPr="002A2E6C">
        <w:rPr>
          <w:rFonts w:ascii="Arial" w:hAnsi="Arial" w:cs="Arial"/>
          <w:sz w:val="22"/>
          <w:szCs w:val="22"/>
        </w:rPr>
        <w:t xml:space="preserve">Στην παραπάνω αμοιβή </w:t>
      </w:r>
      <w:r w:rsidRPr="004E75DB">
        <w:rPr>
          <w:rFonts w:ascii="Arial" w:hAnsi="Arial" w:cs="Arial"/>
          <w:sz w:val="22"/>
          <w:szCs w:val="22"/>
        </w:rPr>
        <w:t>των</w:t>
      </w:r>
      <w:r w:rsidR="004E75DB" w:rsidRPr="004E75DB">
        <w:rPr>
          <w:rFonts w:ascii="Arial" w:hAnsi="Arial" w:cs="Arial"/>
          <w:sz w:val="22"/>
          <w:szCs w:val="22"/>
        </w:rPr>
        <w:t xml:space="preserve"> 8.000,00</w:t>
      </w:r>
      <w:r w:rsidRPr="004E75DB">
        <w:rPr>
          <w:rFonts w:ascii="Arial" w:hAnsi="Arial" w:cs="Arial"/>
          <w:b/>
          <w:sz w:val="22"/>
          <w:szCs w:val="22"/>
        </w:rPr>
        <w:t>€</w:t>
      </w:r>
      <w:r w:rsidRPr="004E75DB">
        <w:rPr>
          <w:rFonts w:ascii="Arial" w:hAnsi="Arial" w:cs="Arial"/>
          <w:sz w:val="22"/>
          <w:szCs w:val="22"/>
        </w:rPr>
        <w:t xml:space="preserve"> δεν</w:t>
      </w:r>
      <w:r w:rsidRPr="002A2E6C">
        <w:rPr>
          <w:rFonts w:ascii="Arial" w:hAnsi="Arial" w:cs="Arial"/>
          <w:sz w:val="22"/>
          <w:szCs w:val="22"/>
        </w:rPr>
        <w:t xml:space="preserve"> περιλαμβάνεται ο Φ.Π.Α.</w:t>
      </w:r>
    </w:p>
    <w:p w:rsidR="00C941F6" w:rsidRPr="002A2E6C" w:rsidRDefault="00C941F6" w:rsidP="00C941F6">
      <w:pPr>
        <w:jc w:val="both"/>
        <w:rPr>
          <w:rFonts w:ascii="Arial" w:hAnsi="Arial" w:cs="Arial"/>
          <w:sz w:val="22"/>
          <w:szCs w:val="22"/>
        </w:rPr>
      </w:pPr>
      <w:r w:rsidRPr="002A2E6C">
        <w:rPr>
          <w:rFonts w:ascii="Arial" w:hAnsi="Arial" w:cs="Arial"/>
          <w:sz w:val="22"/>
          <w:szCs w:val="22"/>
        </w:rPr>
        <w:t>Η ΔΕΥΑΛ δεν έχει την υποχρέωση παροχής στον ΣΥΝΕΡΓΑΤΗ άλλης αποζημίωσης πέραν της παραπάνω αμοιβής.</w:t>
      </w:r>
    </w:p>
    <w:p w:rsidR="00C941F6" w:rsidRPr="002A2E6C" w:rsidRDefault="00C941F6" w:rsidP="00C941F6">
      <w:pPr>
        <w:ind w:left="360"/>
        <w:jc w:val="both"/>
        <w:rPr>
          <w:rFonts w:ascii="Arial" w:hAnsi="Arial" w:cs="Arial"/>
          <w:sz w:val="22"/>
          <w:szCs w:val="22"/>
        </w:rPr>
      </w:pPr>
    </w:p>
    <w:p w:rsidR="00C941F6" w:rsidRPr="002A2E6C" w:rsidRDefault="00C941F6" w:rsidP="001B2294">
      <w:pPr>
        <w:jc w:val="center"/>
        <w:rPr>
          <w:rFonts w:ascii="Arial" w:hAnsi="Arial" w:cs="Arial"/>
          <w:sz w:val="22"/>
          <w:szCs w:val="22"/>
          <w:u w:val="single"/>
          <w:vertAlign w:val="superscript"/>
        </w:rPr>
      </w:pPr>
      <w:r w:rsidRPr="002A2E6C">
        <w:rPr>
          <w:rFonts w:ascii="Arial" w:hAnsi="Arial" w:cs="Arial"/>
          <w:sz w:val="22"/>
          <w:szCs w:val="22"/>
          <w:u w:val="single"/>
        </w:rPr>
        <w:t>Άρθρο 7</w:t>
      </w:r>
      <w:r w:rsidRPr="002A2E6C">
        <w:rPr>
          <w:rFonts w:ascii="Arial" w:hAnsi="Arial" w:cs="Arial"/>
          <w:sz w:val="22"/>
          <w:szCs w:val="22"/>
          <w:u w:val="single"/>
          <w:vertAlign w:val="superscript"/>
        </w:rPr>
        <w:t>ο</w:t>
      </w:r>
    </w:p>
    <w:p w:rsidR="00C941F6" w:rsidRPr="004E75DB" w:rsidRDefault="00C941F6" w:rsidP="00C941F6">
      <w:pPr>
        <w:jc w:val="both"/>
        <w:rPr>
          <w:rFonts w:ascii="Arial" w:hAnsi="Arial" w:cs="Arial"/>
          <w:sz w:val="22"/>
          <w:szCs w:val="22"/>
        </w:rPr>
      </w:pPr>
      <w:r w:rsidRPr="004E75DB">
        <w:rPr>
          <w:rFonts w:ascii="Arial" w:hAnsi="Arial" w:cs="Arial"/>
          <w:sz w:val="22"/>
          <w:szCs w:val="22"/>
        </w:rPr>
        <w:t xml:space="preserve">Η σύμβαση </w:t>
      </w:r>
      <w:r w:rsidR="007C2C8A">
        <w:rPr>
          <w:rFonts w:ascii="Arial" w:hAnsi="Arial" w:cs="Arial"/>
          <w:sz w:val="22"/>
          <w:szCs w:val="22"/>
        </w:rPr>
        <w:t xml:space="preserve">που θα υπογραφεί </w:t>
      </w:r>
      <w:r w:rsidRPr="004E75DB">
        <w:rPr>
          <w:rFonts w:ascii="Arial" w:hAnsi="Arial" w:cs="Arial"/>
          <w:sz w:val="22"/>
          <w:szCs w:val="22"/>
        </w:rPr>
        <w:t xml:space="preserve"> θεωρείται σύμβαση παροχής ανεξάρτητων υπηρεσιών μεταξύ του ΣΥΝΕΡΓΑΤΗ και της ΔΕΥΑΛ και συνεπώς δεν έχουν εφαρμογή επ΄αυτής οι διατάξεις της εργατικής νομοθεσίας, ούτε εκείνες περί ασφαλίσεως στο Ι.Κ.Α.</w:t>
      </w:r>
    </w:p>
    <w:p w:rsidR="00C941F6" w:rsidRPr="004E75DB" w:rsidRDefault="00C941F6" w:rsidP="00C941F6">
      <w:pPr>
        <w:jc w:val="both"/>
        <w:rPr>
          <w:rFonts w:ascii="Arial" w:hAnsi="Arial" w:cs="Arial"/>
          <w:sz w:val="22"/>
          <w:szCs w:val="22"/>
        </w:rPr>
      </w:pPr>
      <w:r w:rsidRPr="004E75DB">
        <w:rPr>
          <w:rFonts w:ascii="Arial" w:hAnsi="Arial" w:cs="Arial"/>
          <w:sz w:val="22"/>
          <w:szCs w:val="22"/>
        </w:rPr>
        <w:t>Η ΔΕΥΑΛ αναλαμβάνει να καταβάλλει τη συμφωνηθείσα στο παρόν χρηματική  αποζημίωση, στο ΣΥΝΕΡΓΑΤΗ, για τις υπηρεσίες του, όπως ορίζονται, μετά την έκδοση του νέου φορολογικού στοιχείου.</w:t>
      </w:r>
    </w:p>
    <w:p w:rsidR="00C941F6" w:rsidRPr="004E75DB" w:rsidRDefault="00C941F6" w:rsidP="00C941F6">
      <w:pPr>
        <w:jc w:val="both"/>
        <w:rPr>
          <w:rFonts w:ascii="Arial" w:hAnsi="Arial" w:cs="Arial"/>
          <w:sz w:val="22"/>
          <w:szCs w:val="22"/>
        </w:rPr>
      </w:pPr>
      <w:r w:rsidRPr="004E75DB">
        <w:rPr>
          <w:rFonts w:ascii="Arial" w:hAnsi="Arial" w:cs="Arial"/>
          <w:sz w:val="22"/>
          <w:szCs w:val="22"/>
        </w:rPr>
        <w:t>Η ΔΕΥΑΛ δεν έχει την υποχρέωση ασφάλισης του ΣΥΝΕΡΓΑΤΗ σε κύρια ή επικουρικά ταμεία ασφάλισης και δεν καταβάλλει στο ΣΥΝΕΡΓΑΤΗ δώρα Εορτών (Πάσχα και Χριστουγέννων) και επίδομα αδείας.</w:t>
      </w:r>
    </w:p>
    <w:p w:rsidR="00C941F6" w:rsidRPr="002A2E6C" w:rsidRDefault="00C941F6" w:rsidP="00C941F6">
      <w:pPr>
        <w:jc w:val="both"/>
        <w:rPr>
          <w:rFonts w:ascii="Arial" w:hAnsi="Arial" w:cs="Arial"/>
          <w:sz w:val="22"/>
          <w:szCs w:val="22"/>
        </w:rPr>
      </w:pPr>
      <w:r w:rsidRPr="002A2E6C">
        <w:rPr>
          <w:rFonts w:ascii="Arial" w:hAnsi="Arial" w:cs="Arial"/>
          <w:sz w:val="22"/>
          <w:szCs w:val="22"/>
        </w:rPr>
        <w:t>Με την λήξη της παρούσας σύμβασης, λύεται αυτομάτως και η συνεργασία μεταξύ της ΔΕΥΑΛ και του ΣΥΝΕΡΓΑΤΗ, ο οποίος δεν δικαιούται αποζημίωση και δεν διατηρεί καμία άλλη απαίτηση ή αξίωση από την ΔΕΥΑΛ παρά μόνον για τυχόν ανεξόφλητο ποσό από αυτό που ορίζεται στην παρούσα.</w:t>
      </w:r>
    </w:p>
    <w:p w:rsidR="00C941F6" w:rsidRPr="002A2E6C" w:rsidRDefault="00C941F6" w:rsidP="00C941F6">
      <w:pPr>
        <w:jc w:val="both"/>
        <w:rPr>
          <w:rFonts w:ascii="Arial" w:hAnsi="Arial" w:cs="Arial"/>
          <w:sz w:val="22"/>
          <w:szCs w:val="22"/>
        </w:rPr>
      </w:pPr>
      <w:r w:rsidRPr="002A2E6C">
        <w:rPr>
          <w:rFonts w:ascii="Arial" w:hAnsi="Arial" w:cs="Arial"/>
          <w:sz w:val="22"/>
          <w:szCs w:val="22"/>
        </w:rPr>
        <w:t>Η παρούσα σύμβαση αποτελεί αποκλειστικά και μόνον σύμβαση συνεργασίας ανεξάρτητων υπηρεσιών μεταξύ ΣΥΝΕΡΓΑΤΗ και της ΔΕΥΑΛ δεν αποτελεί Σύμβαση εργασίας αποκλειόμενης ρητά και ανεπιφύλακτα της μετατροπής της με σύμβαση εργασίας.</w:t>
      </w:r>
    </w:p>
    <w:p w:rsidR="00C941F6" w:rsidRDefault="00C941F6" w:rsidP="00C941F6">
      <w:pPr>
        <w:jc w:val="both"/>
        <w:rPr>
          <w:rFonts w:ascii="Arial" w:hAnsi="Arial" w:cs="Arial"/>
          <w:sz w:val="22"/>
          <w:szCs w:val="22"/>
        </w:rPr>
      </w:pPr>
      <w:r w:rsidRPr="002A2E6C">
        <w:rPr>
          <w:rFonts w:ascii="Arial" w:hAnsi="Arial" w:cs="Arial"/>
          <w:sz w:val="22"/>
          <w:szCs w:val="22"/>
        </w:rPr>
        <w:t>Κάθε αγωγή ή αίτηση περί λήψεως οποιονδήποτε ασφαλιστικών μέτρων, που θα χρειασθεί τυχόν να εγερθεί ή να ασκηθεί, θα εισάγεται προς εκδίκαση αποκλειστικά και μόνο ενώπιον των αρμόδιων δικαστηρίων Μυτιλήνης. Ήτοι για όλες τις τυχόν διαφορές τους που έχουν σχέση με την σύμβαση που θα συναφθεί η ΔΕΥΑΛ &amp; ο ΣΥΝΕΡΓΑΤΗΣ  θα συμφωνήσουν ότι αποκλειστική κατά τόπο δωσιδικία θα ανήκει στα παραπάνω Δικαστήρια, σύμφωνα με το άρθρο 42 παράγραφος 1 &amp; 43 του Κώδικα Πολιτικής Δικονομίας.</w:t>
      </w:r>
    </w:p>
    <w:p w:rsidR="002B57CA" w:rsidRDefault="002B57CA" w:rsidP="00C941F6">
      <w:pPr>
        <w:jc w:val="both"/>
        <w:rPr>
          <w:rFonts w:ascii="Arial" w:hAnsi="Arial" w:cs="Arial"/>
          <w:sz w:val="22"/>
          <w:szCs w:val="22"/>
        </w:rPr>
      </w:pPr>
    </w:p>
    <w:p w:rsidR="004E2335" w:rsidRDefault="004E2335" w:rsidP="002B57CA">
      <w:pPr>
        <w:jc w:val="center"/>
        <w:rPr>
          <w:rFonts w:ascii="Arial" w:hAnsi="Arial" w:cs="Arial"/>
          <w:sz w:val="22"/>
          <w:szCs w:val="22"/>
          <w:u w:val="single"/>
        </w:rPr>
      </w:pPr>
    </w:p>
    <w:p w:rsidR="004E2335" w:rsidRDefault="004E2335" w:rsidP="002B57CA">
      <w:pPr>
        <w:jc w:val="center"/>
        <w:rPr>
          <w:rFonts w:ascii="Arial" w:hAnsi="Arial" w:cs="Arial"/>
          <w:sz w:val="22"/>
          <w:szCs w:val="22"/>
          <w:u w:val="single"/>
        </w:rPr>
      </w:pPr>
    </w:p>
    <w:p w:rsidR="004E2335" w:rsidRDefault="004E2335" w:rsidP="002B57CA">
      <w:pPr>
        <w:jc w:val="center"/>
        <w:rPr>
          <w:rFonts w:ascii="Arial" w:hAnsi="Arial" w:cs="Arial"/>
          <w:sz w:val="22"/>
          <w:szCs w:val="22"/>
          <w:u w:val="single"/>
        </w:rPr>
      </w:pPr>
    </w:p>
    <w:p w:rsidR="004E2335" w:rsidRDefault="004E2335" w:rsidP="002B57CA">
      <w:pPr>
        <w:jc w:val="center"/>
        <w:rPr>
          <w:rFonts w:ascii="Arial" w:hAnsi="Arial" w:cs="Arial"/>
          <w:sz w:val="22"/>
          <w:szCs w:val="22"/>
          <w:u w:val="single"/>
        </w:rPr>
      </w:pPr>
    </w:p>
    <w:p w:rsidR="002B57CA" w:rsidRPr="002B57CA" w:rsidRDefault="002B57CA" w:rsidP="00F27142">
      <w:pPr>
        <w:jc w:val="center"/>
        <w:rPr>
          <w:rFonts w:ascii="Arial" w:hAnsi="Arial" w:cs="Arial"/>
          <w:sz w:val="22"/>
          <w:szCs w:val="22"/>
          <w:u w:val="single"/>
        </w:rPr>
      </w:pPr>
      <w:r w:rsidRPr="002B57CA">
        <w:rPr>
          <w:rFonts w:ascii="Arial" w:hAnsi="Arial" w:cs="Arial"/>
          <w:sz w:val="22"/>
          <w:szCs w:val="22"/>
          <w:u w:val="single"/>
        </w:rPr>
        <w:t>‘Αρθρο 8</w:t>
      </w:r>
      <w:r w:rsidRPr="002B57CA">
        <w:rPr>
          <w:rFonts w:ascii="Arial" w:hAnsi="Arial" w:cs="Arial"/>
          <w:sz w:val="22"/>
          <w:szCs w:val="22"/>
          <w:u w:val="single"/>
          <w:vertAlign w:val="superscript"/>
        </w:rPr>
        <w:t>Ο</w:t>
      </w:r>
    </w:p>
    <w:p w:rsidR="002B57CA" w:rsidRDefault="004E2335" w:rsidP="002B57CA">
      <w:pPr>
        <w:rPr>
          <w:rFonts w:ascii="Arial" w:hAnsi="Arial" w:cs="Arial"/>
          <w:sz w:val="22"/>
          <w:szCs w:val="22"/>
        </w:rPr>
      </w:pPr>
      <w:r>
        <w:rPr>
          <w:rFonts w:ascii="Arial" w:hAnsi="Arial" w:cs="Arial"/>
          <w:sz w:val="22"/>
          <w:szCs w:val="22"/>
        </w:rPr>
        <w:t>Στην σύμβαση που θα υπογραφή υπάρ</w:t>
      </w:r>
      <w:r w:rsidR="00FF121A">
        <w:rPr>
          <w:rFonts w:ascii="Arial" w:hAnsi="Arial" w:cs="Arial"/>
          <w:sz w:val="22"/>
          <w:szCs w:val="22"/>
        </w:rPr>
        <w:t>χει συννημένο ΄΄Παράρτημα Α΄΄ τ</w:t>
      </w:r>
      <w:r w:rsidR="00FF121A">
        <w:rPr>
          <w:rFonts w:ascii="Arial" w:hAnsi="Arial" w:cs="Arial"/>
          <w:sz w:val="22"/>
          <w:szCs w:val="22"/>
          <w:lang w:val="en-US"/>
        </w:rPr>
        <w:t>o</w:t>
      </w:r>
      <w:r>
        <w:rPr>
          <w:rFonts w:ascii="Arial" w:hAnsi="Arial" w:cs="Arial"/>
          <w:sz w:val="22"/>
          <w:szCs w:val="22"/>
        </w:rPr>
        <w:t xml:space="preserve"> οποίο αφορά </w:t>
      </w:r>
      <w:r w:rsidR="002B57CA">
        <w:rPr>
          <w:rFonts w:ascii="Arial" w:hAnsi="Arial" w:cs="Arial"/>
          <w:sz w:val="22"/>
          <w:szCs w:val="22"/>
        </w:rPr>
        <w:t xml:space="preserve"> τη διάταξη του κανονισμού (Ε.Ε) 2016/679 για την προστασία των φυσικών προσώπων έναντι της επεξεργασίας των δεδομένων προσωπικού χαρακτήρα για την </w:t>
      </w:r>
      <w:r>
        <w:rPr>
          <w:rFonts w:ascii="Arial" w:hAnsi="Arial" w:cs="Arial"/>
          <w:sz w:val="22"/>
          <w:szCs w:val="22"/>
        </w:rPr>
        <w:t>ελεύθερη</w:t>
      </w:r>
      <w:r w:rsidR="002B57CA">
        <w:rPr>
          <w:rFonts w:ascii="Arial" w:hAnsi="Arial" w:cs="Arial"/>
          <w:sz w:val="22"/>
          <w:szCs w:val="22"/>
        </w:rPr>
        <w:t xml:space="preserve"> κυκλοφορία των δε</w:t>
      </w:r>
      <w:r>
        <w:rPr>
          <w:rFonts w:ascii="Arial" w:hAnsi="Arial" w:cs="Arial"/>
          <w:sz w:val="22"/>
          <w:szCs w:val="22"/>
        </w:rPr>
        <w:t xml:space="preserve">δομένων αυτών. </w:t>
      </w:r>
      <w:r w:rsidR="002B57CA">
        <w:rPr>
          <w:rFonts w:ascii="Arial" w:hAnsi="Arial" w:cs="Arial"/>
          <w:sz w:val="22"/>
          <w:szCs w:val="22"/>
        </w:rPr>
        <w:t xml:space="preserve"> </w:t>
      </w:r>
    </w:p>
    <w:p w:rsidR="005C6DEB" w:rsidRDefault="005C6DEB" w:rsidP="002B57CA">
      <w:pPr>
        <w:rPr>
          <w:rFonts w:ascii="Arial" w:hAnsi="Arial" w:cs="Arial"/>
          <w:sz w:val="22"/>
          <w:szCs w:val="22"/>
        </w:rPr>
      </w:pPr>
    </w:p>
    <w:p w:rsidR="005C6DEB" w:rsidRPr="00FF121A" w:rsidRDefault="005C6DEB" w:rsidP="00E6258F">
      <w:pPr>
        <w:keepNext/>
        <w:overflowPunct w:val="0"/>
        <w:autoSpaceDE w:val="0"/>
        <w:autoSpaceDN w:val="0"/>
        <w:adjustRightInd w:val="0"/>
        <w:spacing w:before="80"/>
        <w:textAlignment w:val="baseline"/>
        <w:outlineLvl w:val="6"/>
        <w:rPr>
          <w:rFonts w:ascii="Arial" w:hAnsi="Arial" w:cs="Arial"/>
          <w:bCs/>
          <w:sz w:val="22"/>
          <w:szCs w:val="22"/>
          <w:u w:val="single"/>
          <w:lang w:eastAsia="en-US"/>
        </w:rPr>
      </w:pPr>
    </w:p>
    <w:p w:rsidR="005C6DEB" w:rsidRPr="002B57CA" w:rsidRDefault="005C6DEB" w:rsidP="002B57CA">
      <w:pPr>
        <w:rPr>
          <w:rFonts w:ascii="Arial" w:hAnsi="Arial" w:cs="Arial"/>
          <w:sz w:val="22"/>
          <w:szCs w:val="22"/>
        </w:rPr>
      </w:pPr>
    </w:p>
    <w:p w:rsidR="002B57CA" w:rsidRPr="002A2E6C" w:rsidRDefault="002B57CA" w:rsidP="00C941F6">
      <w:pPr>
        <w:jc w:val="both"/>
        <w:rPr>
          <w:rFonts w:ascii="Arial" w:hAnsi="Arial" w:cs="Arial"/>
          <w:sz w:val="22"/>
          <w:szCs w:val="22"/>
        </w:rPr>
      </w:pPr>
    </w:p>
    <w:p w:rsidR="00C941F6" w:rsidRPr="002A2E6C" w:rsidRDefault="00C941F6" w:rsidP="00C941F6">
      <w:pPr>
        <w:jc w:val="both"/>
        <w:rPr>
          <w:rFonts w:ascii="Arial" w:hAnsi="Arial" w:cs="Arial"/>
          <w:color w:val="000000"/>
          <w:sz w:val="22"/>
          <w:szCs w:val="22"/>
        </w:rPr>
      </w:pPr>
    </w:p>
    <w:tbl>
      <w:tblPr>
        <w:tblW w:w="0" w:type="auto"/>
        <w:jc w:val="center"/>
        <w:tblLook w:val="01E0"/>
      </w:tblPr>
      <w:tblGrid>
        <w:gridCol w:w="4927"/>
        <w:gridCol w:w="4927"/>
      </w:tblGrid>
      <w:tr w:rsidR="00C941F6" w:rsidRPr="002A2E6C" w:rsidTr="00A14FBA">
        <w:trPr>
          <w:jc w:val="center"/>
        </w:trPr>
        <w:tc>
          <w:tcPr>
            <w:tcW w:w="4927" w:type="dxa"/>
          </w:tcPr>
          <w:p w:rsidR="00613BB3" w:rsidRPr="002A2E6C" w:rsidRDefault="00C941F6" w:rsidP="005A4ABE">
            <w:pPr>
              <w:jc w:val="center"/>
              <w:rPr>
                <w:rFonts w:ascii="Arial" w:hAnsi="Arial" w:cs="Arial"/>
                <w:sz w:val="22"/>
                <w:szCs w:val="22"/>
              </w:rPr>
            </w:pPr>
            <w:r w:rsidRPr="002A2E6C">
              <w:rPr>
                <w:rFonts w:ascii="Arial" w:hAnsi="Arial" w:cs="Arial"/>
                <w:sz w:val="22"/>
                <w:szCs w:val="22"/>
              </w:rPr>
              <w:t xml:space="preserve">Ο ΠΡΟΪΣΤΑΜΕΝΟΣ </w:t>
            </w:r>
          </w:p>
          <w:p w:rsidR="00613BB3" w:rsidRPr="002A2E6C" w:rsidRDefault="00613BB3" w:rsidP="005A4ABE">
            <w:pPr>
              <w:jc w:val="center"/>
              <w:rPr>
                <w:rFonts w:ascii="Arial" w:hAnsi="Arial" w:cs="Arial"/>
                <w:sz w:val="22"/>
                <w:szCs w:val="22"/>
              </w:rPr>
            </w:pPr>
            <w:r w:rsidRPr="002A2E6C">
              <w:rPr>
                <w:rFonts w:ascii="Arial" w:hAnsi="Arial" w:cs="Arial"/>
                <w:sz w:val="22"/>
                <w:szCs w:val="22"/>
              </w:rPr>
              <w:t>ΤΜΗΜΑΤΟΣ ΠΡΟΜΗΘΕΙΩΝ</w:t>
            </w:r>
          </w:p>
          <w:p w:rsidR="00C941F6" w:rsidRPr="002A2E6C" w:rsidRDefault="00613BB3" w:rsidP="005A4ABE">
            <w:pPr>
              <w:jc w:val="center"/>
              <w:rPr>
                <w:rFonts w:ascii="Arial" w:hAnsi="Arial" w:cs="Arial"/>
                <w:sz w:val="22"/>
                <w:szCs w:val="22"/>
              </w:rPr>
            </w:pPr>
            <w:r w:rsidRPr="002A2E6C">
              <w:rPr>
                <w:rFonts w:ascii="Arial" w:hAnsi="Arial" w:cs="Arial"/>
                <w:sz w:val="22"/>
                <w:szCs w:val="22"/>
              </w:rPr>
              <w:t xml:space="preserve"> </w:t>
            </w:r>
            <w:r w:rsidR="00C941F6" w:rsidRPr="002A2E6C">
              <w:rPr>
                <w:rFonts w:ascii="Arial" w:hAnsi="Arial" w:cs="Arial"/>
                <w:sz w:val="22"/>
                <w:szCs w:val="22"/>
              </w:rPr>
              <w:t>ΔΕΥΑΛ</w:t>
            </w:r>
          </w:p>
          <w:p w:rsidR="00C941F6" w:rsidRPr="002A2E6C" w:rsidRDefault="00C941F6" w:rsidP="005A4ABE">
            <w:pPr>
              <w:jc w:val="center"/>
              <w:rPr>
                <w:rFonts w:ascii="Arial" w:hAnsi="Arial" w:cs="Arial"/>
                <w:sz w:val="22"/>
                <w:szCs w:val="22"/>
              </w:rPr>
            </w:pPr>
          </w:p>
          <w:p w:rsidR="00613BB3" w:rsidRPr="002A2E6C" w:rsidRDefault="00613BB3" w:rsidP="005A4ABE">
            <w:pPr>
              <w:jc w:val="center"/>
              <w:rPr>
                <w:rFonts w:ascii="Arial" w:hAnsi="Arial" w:cs="Arial"/>
                <w:sz w:val="22"/>
                <w:szCs w:val="22"/>
              </w:rPr>
            </w:pPr>
          </w:p>
          <w:p w:rsidR="00C941F6" w:rsidRPr="002A2E6C" w:rsidRDefault="00C941F6" w:rsidP="00613BB3">
            <w:pPr>
              <w:rPr>
                <w:rFonts w:ascii="Arial" w:hAnsi="Arial" w:cs="Arial"/>
                <w:b/>
                <w:sz w:val="22"/>
                <w:szCs w:val="22"/>
              </w:rPr>
            </w:pPr>
          </w:p>
        </w:tc>
        <w:tc>
          <w:tcPr>
            <w:tcW w:w="4927" w:type="dxa"/>
          </w:tcPr>
          <w:p w:rsidR="00426A73" w:rsidRDefault="00426A73" w:rsidP="00426A73">
            <w:pPr>
              <w:jc w:val="center"/>
              <w:rPr>
                <w:rFonts w:ascii="Arial" w:hAnsi="Arial" w:cs="Arial"/>
                <w:sz w:val="22"/>
                <w:szCs w:val="22"/>
              </w:rPr>
            </w:pPr>
            <w:r>
              <w:rPr>
                <w:rFonts w:ascii="Arial" w:hAnsi="Arial" w:cs="Arial"/>
                <w:sz w:val="22"/>
                <w:szCs w:val="22"/>
              </w:rPr>
              <w:t>Ο ΔΙΕΥΘΥΝΤΗΣ ΟΙΚΟΝΟΜΙΚΗΣ</w:t>
            </w:r>
            <w:r w:rsidR="00C422F2">
              <w:rPr>
                <w:rFonts w:ascii="Arial" w:hAnsi="Arial" w:cs="Arial"/>
                <w:sz w:val="22"/>
                <w:szCs w:val="22"/>
              </w:rPr>
              <w:t xml:space="preserve"> &amp; </w:t>
            </w:r>
          </w:p>
          <w:p w:rsidR="00C422F2" w:rsidRDefault="00C422F2" w:rsidP="00426A73">
            <w:pPr>
              <w:tabs>
                <w:tab w:val="left" w:pos="1725"/>
              </w:tabs>
              <w:rPr>
                <w:rFonts w:ascii="Arial" w:hAnsi="Arial" w:cs="Arial"/>
                <w:sz w:val="22"/>
                <w:szCs w:val="22"/>
              </w:rPr>
            </w:pPr>
            <w:r>
              <w:rPr>
                <w:rFonts w:ascii="Arial" w:hAnsi="Arial" w:cs="Arial"/>
                <w:sz w:val="22"/>
                <w:szCs w:val="22"/>
              </w:rPr>
              <w:t xml:space="preserve">               ΔΙΟΙΚΗΤΙΚΗΣ </w:t>
            </w:r>
            <w:r w:rsidR="00426A73">
              <w:rPr>
                <w:rFonts w:ascii="Arial" w:hAnsi="Arial" w:cs="Arial"/>
                <w:sz w:val="22"/>
                <w:szCs w:val="22"/>
              </w:rPr>
              <w:t>ΥΠΗΡΕΣΙΑΣ</w:t>
            </w:r>
          </w:p>
          <w:p w:rsidR="00C941F6" w:rsidRPr="00C422F2" w:rsidRDefault="00C422F2" w:rsidP="00C422F2">
            <w:pPr>
              <w:tabs>
                <w:tab w:val="left" w:pos="1725"/>
              </w:tabs>
              <w:rPr>
                <w:rFonts w:ascii="Arial" w:hAnsi="Arial" w:cs="Arial"/>
                <w:sz w:val="22"/>
                <w:szCs w:val="22"/>
              </w:rPr>
            </w:pPr>
            <w:r>
              <w:rPr>
                <w:rFonts w:ascii="Arial" w:hAnsi="Arial" w:cs="Arial"/>
                <w:sz w:val="22"/>
                <w:szCs w:val="22"/>
              </w:rPr>
              <w:tab/>
              <w:t>ΔΕΥΑΛ</w:t>
            </w:r>
          </w:p>
        </w:tc>
      </w:tr>
      <w:tr w:rsidR="00C941F6" w:rsidRPr="002A2E6C" w:rsidTr="00A14FBA">
        <w:trPr>
          <w:jc w:val="center"/>
        </w:trPr>
        <w:tc>
          <w:tcPr>
            <w:tcW w:w="4927" w:type="dxa"/>
          </w:tcPr>
          <w:p w:rsidR="00C941F6" w:rsidRPr="002A2E6C" w:rsidRDefault="00613BB3" w:rsidP="005A4ABE">
            <w:pPr>
              <w:jc w:val="center"/>
              <w:rPr>
                <w:rFonts w:ascii="Arial" w:hAnsi="Arial" w:cs="Arial"/>
                <w:b/>
                <w:sz w:val="22"/>
                <w:szCs w:val="22"/>
              </w:rPr>
            </w:pPr>
            <w:r w:rsidRPr="002A2E6C">
              <w:rPr>
                <w:rFonts w:ascii="Arial" w:hAnsi="Arial" w:cs="Arial"/>
                <w:sz w:val="22"/>
                <w:szCs w:val="22"/>
              </w:rPr>
              <w:t>ΓΙΑΝΝΗΣ ΠΟΛΥΧΡΟΝΗΣ</w:t>
            </w:r>
          </w:p>
        </w:tc>
        <w:tc>
          <w:tcPr>
            <w:tcW w:w="4927" w:type="dxa"/>
          </w:tcPr>
          <w:p w:rsidR="00C941F6" w:rsidRPr="002A2E6C" w:rsidRDefault="00426A73" w:rsidP="00426A73">
            <w:pPr>
              <w:rPr>
                <w:rFonts w:ascii="Arial" w:hAnsi="Arial" w:cs="Arial"/>
                <w:sz w:val="22"/>
                <w:szCs w:val="22"/>
              </w:rPr>
            </w:pPr>
            <w:r>
              <w:rPr>
                <w:rFonts w:ascii="Arial" w:hAnsi="Arial" w:cs="Arial"/>
                <w:sz w:val="22"/>
                <w:szCs w:val="22"/>
              </w:rPr>
              <w:t xml:space="preserve">              ΜΑΡΑΜΠΟΥΤΗΣ ΜΙΧΑΛΗΣ</w:t>
            </w:r>
          </w:p>
          <w:p w:rsidR="00C941F6" w:rsidRPr="002A2E6C" w:rsidRDefault="00C941F6" w:rsidP="005A4ABE">
            <w:pPr>
              <w:jc w:val="center"/>
              <w:rPr>
                <w:rFonts w:ascii="Arial" w:hAnsi="Arial" w:cs="Arial"/>
                <w:b/>
                <w:sz w:val="22"/>
                <w:szCs w:val="22"/>
              </w:rPr>
            </w:pPr>
          </w:p>
        </w:tc>
      </w:tr>
    </w:tbl>
    <w:p w:rsidR="004807BB" w:rsidRPr="00867603" w:rsidRDefault="004807BB" w:rsidP="00C941F6">
      <w:pPr>
        <w:jc w:val="both"/>
        <w:rPr>
          <w:rFonts w:ascii="Arial" w:hAnsi="Arial" w:cs="Arial"/>
          <w:sz w:val="22"/>
          <w:szCs w:val="22"/>
        </w:rPr>
      </w:pPr>
    </w:p>
    <w:sectPr w:rsidR="004807BB" w:rsidRPr="00867603" w:rsidSect="00C941F6">
      <w:footerReference w:type="even" r:id="rId8"/>
      <w:footerReference w:type="default" r:id="rId9"/>
      <w:pgSz w:w="11906" w:h="16838"/>
      <w:pgMar w:top="851" w:right="1134"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7CB8" w:rsidRDefault="008B7CB8">
      <w:r>
        <w:separator/>
      </w:r>
    </w:p>
  </w:endnote>
  <w:endnote w:type="continuationSeparator" w:id="1">
    <w:p w:rsidR="008B7CB8" w:rsidRDefault="008B7C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A1"/>
    <w:family w:val="swiss"/>
    <w:pitch w:val="variable"/>
    <w:sig w:usb0="E4002EFF" w:usb1="C000E47F"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41F6" w:rsidRDefault="003870CC" w:rsidP="00652327">
    <w:pPr>
      <w:pStyle w:val="a3"/>
      <w:framePr w:wrap="around" w:vAnchor="text" w:hAnchor="margin" w:xAlign="right" w:y="1"/>
      <w:rPr>
        <w:rStyle w:val="a4"/>
      </w:rPr>
    </w:pPr>
    <w:r>
      <w:rPr>
        <w:rStyle w:val="a4"/>
      </w:rPr>
      <w:fldChar w:fldCharType="begin"/>
    </w:r>
    <w:r w:rsidR="00C941F6">
      <w:rPr>
        <w:rStyle w:val="a4"/>
      </w:rPr>
      <w:instrText xml:space="preserve">PAGE  </w:instrText>
    </w:r>
    <w:r>
      <w:rPr>
        <w:rStyle w:val="a4"/>
      </w:rPr>
      <w:fldChar w:fldCharType="end"/>
    </w:r>
  </w:p>
  <w:p w:rsidR="00C941F6" w:rsidRDefault="00C941F6" w:rsidP="00652327">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41F6" w:rsidRDefault="00C941F6" w:rsidP="00652327">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7CB8" w:rsidRDefault="008B7CB8">
      <w:r>
        <w:separator/>
      </w:r>
    </w:p>
  </w:footnote>
  <w:footnote w:type="continuationSeparator" w:id="1">
    <w:p w:rsidR="008B7CB8" w:rsidRDefault="008B7CB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
      </v:shape>
    </w:pict>
  </w:numPicBullet>
  <w:abstractNum w:abstractNumId="0">
    <w:nsid w:val="047E0326"/>
    <w:multiLevelType w:val="hybridMultilevel"/>
    <w:tmpl w:val="89DE9520"/>
    <w:lvl w:ilvl="0" w:tplc="0408000F">
      <w:start w:val="5"/>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04B83F90"/>
    <w:multiLevelType w:val="multilevel"/>
    <w:tmpl w:val="53348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8C10F0E"/>
    <w:multiLevelType w:val="multilevel"/>
    <w:tmpl w:val="993C2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8FD7BE7"/>
    <w:multiLevelType w:val="hybridMultilevel"/>
    <w:tmpl w:val="2D2EB3BA"/>
    <w:lvl w:ilvl="0" w:tplc="1BE6C95A">
      <w:start w:val="1"/>
      <w:numFmt w:val="decimal"/>
      <w:lvlText w:val="%1."/>
      <w:lvlJc w:val="right"/>
      <w:pPr>
        <w:tabs>
          <w:tab w:val="num" w:pos="360"/>
        </w:tabs>
        <w:ind w:left="360" w:hanging="360"/>
      </w:pPr>
      <w:rPr>
        <w:rFonts w:cs="Times New Roman" w:hint="default"/>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4">
    <w:nsid w:val="09066F1C"/>
    <w:multiLevelType w:val="hybridMultilevel"/>
    <w:tmpl w:val="DAB4B5A8"/>
    <w:lvl w:ilvl="0" w:tplc="04080001">
      <w:start w:val="1"/>
      <w:numFmt w:val="bullet"/>
      <w:lvlText w:val=""/>
      <w:lvlJc w:val="left"/>
      <w:pPr>
        <w:tabs>
          <w:tab w:val="num" w:pos="100"/>
        </w:tabs>
        <w:ind w:left="100" w:firstLine="0"/>
      </w:pPr>
      <w:rPr>
        <w:rFonts w:ascii="Symbol" w:hAnsi="Symbol" w:hint="default"/>
        <w:color w:val="auto"/>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nsid w:val="09995398"/>
    <w:multiLevelType w:val="hybridMultilevel"/>
    <w:tmpl w:val="7F7068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1576641"/>
    <w:multiLevelType w:val="hybridMultilevel"/>
    <w:tmpl w:val="1BC4A87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11CF686C"/>
    <w:multiLevelType w:val="hybridMultilevel"/>
    <w:tmpl w:val="A524F19A"/>
    <w:lvl w:ilvl="0" w:tplc="04080001">
      <w:start w:val="1"/>
      <w:numFmt w:val="bullet"/>
      <w:lvlText w:val=""/>
      <w:lvlJc w:val="left"/>
      <w:pPr>
        <w:tabs>
          <w:tab w:val="num" w:pos="840"/>
        </w:tabs>
        <w:ind w:left="84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nsid w:val="123C4A50"/>
    <w:multiLevelType w:val="hybridMultilevel"/>
    <w:tmpl w:val="3DFA16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142055E8"/>
    <w:multiLevelType w:val="hybridMultilevel"/>
    <w:tmpl w:val="EEAA7644"/>
    <w:lvl w:ilvl="0" w:tplc="04080001">
      <w:start w:val="1"/>
      <w:numFmt w:val="bullet"/>
      <w:lvlText w:val=""/>
      <w:lvlJc w:val="left"/>
      <w:pPr>
        <w:tabs>
          <w:tab w:val="num" w:pos="360"/>
        </w:tabs>
        <w:ind w:left="36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0">
    <w:nsid w:val="15E9314F"/>
    <w:multiLevelType w:val="hybridMultilevel"/>
    <w:tmpl w:val="CE30B206"/>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1">
    <w:nsid w:val="175B41B5"/>
    <w:multiLevelType w:val="hybridMultilevel"/>
    <w:tmpl w:val="E67EF15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1F9D0E76"/>
    <w:multiLevelType w:val="hybridMultilevel"/>
    <w:tmpl w:val="E7B48B88"/>
    <w:lvl w:ilvl="0" w:tplc="CA72FC20">
      <w:start w:val="1"/>
      <w:numFmt w:val="bullet"/>
      <w:lvlText w:val=""/>
      <w:lvlJc w:val="left"/>
      <w:pPr>
        <w:tabs>
          <w:tab w:val="num" w:pos="360"/>
        </w:tabs>
        <w:ind w:left="360" w:firstLine="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3">
    <w:nsid w:val="24580A77"/>
    <w:multiLevelType w:val="hybridMultilevel"/>
    <w:tmpl w:val="28524EF4"/>
    <w:lvl w:ilvl="0" w:tplc="0408000F">
      <w:start w:val="1"/>
      <w:numFmt w:val="decimal"/>
      <w:lvlText w:val="%1."/>
      <w:lvlJc w:val="left"/>
      <w:pPr>
        <w:tabs>
          <w:tab w:val="num" w:pos="540"/>
        </w:tabs>
        <w:ind w:left="54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4">
    <w:nsid w:val="2E413AD6"/>
    <w:multiLevelType w:val="multilevel"/>
    <w:tmpl w:val="BF885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31677C62"/>
    <w:multiLevelType w:val="multilevel"/>
    <w:tmpl w:val="823256A0"/>
    <w:lvl w:ilvl="0">
      <w:start w:val="1"/>
      <w:numFmt w:val="bullet"/>
      <w:lvlText w:val=""/>
      <w:lvlJc w:val="left"/>
      <w:pPr>
        <w:tabs>
          <w:tab w:val="num" w:pos="102"/>
        </w:tabs>
        <w:ind w:left="46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3367333F"/>
    <w:multiLevelType w:val="hybridMultilevel"/>
    <w:tmpl w:val="5E9AD240"/>
    <w:lvl w:ilvl="0" w:tplc="04080001">
      <w:start w:val="1"/>
      <w:numFmt w:val="bullet"/>
      <w:lvlText w:val=""/>
      <w:lvlJc w:val="left"/>
      <w:pPr>
        <w:tabs>
          <w:tab w:val="num" w:pos="720"/>
        </w:tabs>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7">
    <w:nsid w:val="36B74EDF"/>
    <w:multiLevelType w:val="hybridMultilevel"/>
    <w:tmpl w:val="23946698"/>
    <w:lvl w:ilvl="0" w:tplc="04080007">
      <w:start w:val="1"/>
      <w:numFmt w:val="bullet"/>
      <w:lvlText w:val=""/>
      <w:lvlPicBulletId w:val="0"/>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8">
    <w:nsid w:val="37190AE6"/>
    <w:multiLevelType w:val="hybridMultilevel"/>
    <w:tmpl w:val="945AD9F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371C7540"/>
    <w:multiLevelType w:val="hybridMultilevel"/>
    <w:tmpl w:val="3362A6FA"/>
    <w:lvl w:ilvl="0" w:tplc="57E2DDFA">
      <w:start w:val="1"/>
      <w:numFmt w:val="upperRoman"/>
      <w:lvlText w:val="%1."/>
      <w:lvlJc w:val="right"/>
      <w:pPr>
        <w:tabs>
          <w:tab w:val="num" w:pos="600"/>
        </w:tabs>
        <w:ind w:left="600" w:hanging="18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0">
    <w:nsid w:val="41F21B76"/>
    <w:multiLevelType w:val="hybridMultilevel"/>
    <w:tmpl w:val="817617FE"/>
    <w:lvl w:ilvl="0" w:tplc="A3BA8082">
      <w:start w:val="1"/>
      <w:numFmt w:val="bullet"/>
      <w:lvlText w:val=""/>
      <w:lvlJc w:val="left"/>
      <w:pPr>
        <w:tabs>
          <w:tab w:val="num" w:pos="420"/>
        </w:tabs>
        <w:ind w:left="420"/>
      </w:pPr>
      <w:rPr>
        <w:rFonts w:ascii="Wingdings" w:hAnsi="Wingdings" w:hint="default"/>
      </w:rPr>
    </w:lvl>
    <w:lvl w:ilvl="1" w:tplc="04080003">
      <w:start w:val="1"/>
      <w:numFmt w:val="decimal"/>
      <w:lvlText w:val="%2."/>
      <w:lvlJc w:val="left"/>
      <w:pPr>
        <w:tabs>
          <w:tab w:val="num" w:pos="1440"/>
        </w:tabs>
        <w:ind w:left="1440" w:hanging="360"/>
      </w:pPr>
      <w:rPr>
        <w:rFonts w:cs="Times New Roman"/>
      </w:rPr>
    </w:lvl>
    <w:lvl w:ilvl="2" w:tplc="04080005">
      <w:start w:val="1"/>
      <w:numFmt w:val="decimal"/>
      <w:lvlText w:val="%3."/>
      <w:lvlJc w:val="left"/>
      <w:pPr>
        <w:tabs>
          <w:tab w:val="num" w:pos="2160"/>
        </w:tabs>
        <w:ind w:left="2160" w:hanging="360"/>
      </w:pPr>
      <w:rPr>
        <w:rFonts w:cs="Times New Roman"/>
      </w:rPr>
    </w:lvl>
    <w:lvl w:ilvl="3" w:tplc="04080001">
      <w:start w:val="1"/>
      <w:numFmt w:val="decimal"/>
      <w:lvlText w:val="%4."/>
      <w:lvlJc w:val="left"/>
      <w:pPr>
        <w:tabs>
          <w:tab w:val="num" w:pos="2880"/>
        </w:tabs>
        <w:ind w:left="2880" w:hanging="360"/>
      </w:pPr>
      <w:rPr>
        <w:rFonts w:cs="Times New Roman"/>
      </w:rPr>
    </w:lvl>
    <w:lvl w:ilvl="4" w:tplc="04080003">
      <w:start w:val="1"/>
      <w:numFmt w:val="decimal"/>
      <w:lvlText w:val="%5."/>
      <w:lvlJc w:val="left"/>
      <w:pPr>
        <w:tabs>
          <w:tab w:val="num" w:pos="3600"/>
        </w:tabs>
        <w:ind w:left="3600" w:hanging="360"/>
      </w:pPr>
      <w:rPr>
        <w:rFonts w:cs="Times New Roman"/>
      </w:rPr>
    </w:lvl>
    <w:lvl w:ilvl="5" w:tplc="04080005">
      <w:start w:val="1"/>
      <w:numFmt w:val="decimal"/>
      <w:lvlText w:val="%6."/>
      <w:lvlJc w:val="left"/>
      <w:pPr>
        <w:tabs>
          <w:tab w:val="num" w:pos="4320"/>
        </w:tabs>
        <w:ind w:left="4320" w:hanging="360"/>
      </w:pPr>
      <w:rPr>
        <w:rFonts w:cs="Times New Roman"/>
      </w:rPr>
    </w:lvl>
    <w:lvl w:ilvl="6" w:tplc="04080001">
      <w:start w:val="1"/>
      <w:numFmt w:val="decimal"/>
      <w:lvlText w:val="%7."/>
      <w:lvlJc w:val="left"/>
      <w:pPr>
        <w:tabs>
          <w:tab w:val="num" w:pos="5040"/>
        </w:tabs>
        <w:ind w:left="5040" w:hanging="360"/>
      </w:pPr>
      <w:rPr>
        <w:rFonts w:cs="Times New Roman"/>
      </w:rPr>
    </w:lvl>
    <w:lvl w:ilvl="7" w:tplc="04080003">
      <w:start w:val="1"/>
      <w:numFmt w:val="decimal"/>
      <w:lvlText w:val="%8."/>
      <w:lvlJc w:val="left"/>
      <w:pPr>
        <w:tabs>
          <w:tab w:val="num" w:pos="5760"/>
        </w:tabs>
        <w:ind w:left="5760" w:hanging="360"/>
      </w:pPr>
      <w:rPr>
        <w:rFonts w:cs="Times New Roman"/>
      </w:rPr>
    </w:lvl>
    <w:lvl w:ilvl="8" w:tplc="04080005">
      <w:start w:val="1"/>
      <w:numFmt w:val="decimal"/>
      <w:lvlText w:val="%9."/>
      <w:lvlJc w:val="left"/>
      <w:pPr>
        <w:tabs>
          <w:tab w:val="num" w:pos="6480"/>
        </w:tabs>
        <w:ind w:left="6480" w:hanging="360"/>
      </w:pPr>
      <w:rPr>
        <w:rFonts w:cs="Times New Roman"/>
      </w:rPr>
    </w:lvl>
  </w:abstractNum>
  <w:abstractNum w:abstractNumId="21">
    <w:nsid w:val="44035AD9"/>
    <w:multiLevelType w:val="hybridMultilevel"/>
    <w:tmpl w:val="CC2C5C84"/>
    <w:lvl w:ilvl="0" w:tplc="57E2DDFA">
      <w:start w:val="1"/>
      <w:numFmt w:val="upperRoman"/>
      <w:lvlText w:val="%1."/>
      <w:lvlJc w:val="right"/>
      <w:pPr>
        <w:tabs>
          <w:tab w:val="num" w:pos="180"/>
        </w:tabs>
        <w:ind w:left="180" w:hanging="180"/>
      </w:pPr>
      <w:rPr>
        <w:rFonts w:cs="Times New Roman" w:hint="default"/>
      </w:rPr>
    </w:lvl>
    <w:lvl w:ilvl="1" w:tplc="04080003">
      <w:start w:val="1"/>
      <w:numFmt w:val="decimal"/>
      <w:lvlText w:val="%2."/>
      <w:lvlJc w:val="left"/>
      <w:pPr>
        <w:tabs>
          <w:tab w:val="num" w:pos="1440"/>
        </w:tabs>
        <w:ind w:left="1440" w:hanging="360"/>
      </w:pPr>
      <w:rPr>
        <w:rFonts w:cs="Times New Roman"/>
      </w:rPr>
    </w:lvl>
    <w:lvl w:ilvl="2" w:tplc="04080005">
      <w:start w:val="1"/>
      <w:numFmt w:val="decimal"/>
      <w:lvlText w:val="%3."/>
      <w:lvlJc w:val="left"/>
      <w:pPr>
        <w:tabs>
          <w:tab w:val="num" w:pos="2160"/>
        </w:tabs>
        <w:ind w:left="2160" w:hanging="360"/>
      </w:pPr>
      <w:rPr>
        <w:rFonts w:cs="Times New Roman"/>
      </w:rPr>
    </w:lvl>
    <w:lvl w:ilvl="3" w:tplc="04080001">
      <w:start w:val="1"/>
      <w:numFmt w:val="decimal"/>
      <w:lvlText w:val="%4."/>
      <w:lvlJc w:val="left"/>
      <w:pPr>
        <w:tabs>
          <w:tab w:val="num" w:pos="2880"/>
        </w:tabs>
        <w:ind w:left="2880" w:hanging="360"/>
      </w:pPr>
      <w:rPr>
        <w:rFonts w:cs="Times New Roman"/>
      </w:rPr>
    </w:lvl>
    <w:lvl w:ilvl="4" w:tplc="04080003">
      <w:start w:val="1"/>
      <w:numFmt w:val="decimal"/>
      <w:lvlText w:val="%5."/>
      <w:lvlJc w:val="left"/>
      <w:pPr>
        <w:tabs>
          <w:tab w:val="num" w:pos="3600"/>
        </w:tabs>
        <w:ind w:left="3600" w:hanging="360"/>
      </w:pPr>
      <w:rPr>
        <w:rFonts w:cs="Times New Roman"/>
      </w:rPr>
    </w:lvl>
    <w:lvl w:ilvl="5" w:tplc="04080005">
      <w:start w:val="1"/>
      <w:numFmt w:val="decimal"/>
      <w:lvlText w:val="%6."/>
      <w:lvlJc w:val="left"/>
      <w:pPr>
        <w:tabs>
          <w:tab w:val="num" w:pos="4320"/>
        </w:tabs>
        <w:ind w:left="4320" w:hanging="360"/>
      </w:pPr>
      <w:rPr>
        <w:rFonts w:cs="Times New Roman"/>
      </w:rPr>
    </w:lvl>
    <w:lvl w:ilvl="6" w:tplc="04080001">
      <w:start w:val="1"/>
      <w:numFmt w:val="decimal"/>
      <w:lvlText w:val="%7."/>
      <w:lvlJc w:val="left"/>
      <w:pPr>
        <w:tabs>
          <w:tab w:val="num" w:pos="5040"/>
        </w:tabs>
        <w:ind w:left="5040" w:hanging="360"/>
      </w:pPr>
      <w:rPr>
        <w:rFonts w:cs="Times New Roman"/>
      </w:rPr>
    </w:lvl>
    <w:lvl w:ilvl="7" w:tplc="04080003">
      <w:start w:val="1"/>
      <w:numFmt w:val="decimal"/>
      <w:lvlText w:val="%8."/>
      <w:lvlJc w:val="left"/>
      <w:pPr>
        <w:tabs>
          <w:tab w:val="num" w:pos="5760"/>
        </w:tabs>
        <w:ind w:left="5760" w:hanging="360"/>
      </w:pPr>
      <w:rPr>
        <w:rFonts w:cs="Times New Roman"/>
      </w:rPr>
    </w:lvl>
    <w:lvl w:ilvl="8" w:tplc="04080005">
      <w:start w:val="1"/>
      <w:numFmt w:val="decimal"/>
      <w:lvlText w:val="%9."/>
      <w:lvlJc w:val="left"/>
      <w:pPr>
        <w:tabs>
          <w:tab w:val="num" w:pos="6480"/>
        </w:tabs>
        <w:ind w:left="6480" w:hanging="360"/>
      </w:pPr>
      <w:rPr>
        <w:rFonts w:cs="Times New Roman"/>
      </w:rPr>
    </w:lvl>
  </w:abstractNum>
  <w:abstractNum w:abstractNumId="22">
    <w:nsid w:val="475D72CA"/>
    <w:multiLevelType w:val="hybridMultilevel"/>
    <w:tmpl w:val="1FCA0266"/>
    <w:lvl w:ilvl="0" w:tplc="0408000F">
      <w:start w:val="2"/>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nsid w:val="48146F1D"/>
    <w:multiLevelType w:val="hybridMultilevel"/>
    <w:tmpl w:val="D42A0F9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48720873"/>
    <w:multiLevelType w:val="multilevel"/>
    <w:tmpl w:val="AF641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4B9F60EF"/>
    <w:multiLevelType w:val="hybridMultilevel"/>
    <w:tmpl w:val="F50689BE"/>
    <w:lvl w:ilvl="0" w:tplc="EEA26124">
      <w:numFmt w:val="bullet"/>
      <w:lvlText w:val="-"/>
      <w:lvlJc w:val="left"/>
      <w:pPr>
        <w:tabs>
          <w:tab w:val="num" w:pos="360"/>
        </w:tabs>
        <w:ind w:left="360" w:hanging="360"/>
      </w:pPr>
      <w:rPr>
        <w:rFonts w:ascii="Arial" w:eastAsia="Times New Roman" w:hAnsi="Aria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6">
    <w:nsid w:val="4BCF15EE"/>
    <w:multiLevelType w:val="hybridMultilevel"/>
    <w:tmpl w:val="DEAABE12"/>
    <w:lvl w:ilvl="0" w:tplc="CA72FC20">
      <w:start w:val="1"/>
      <w:numFmt w:val="bullet"/>
      <w:lvlText w:val=""/>
      <w:lvlJc w:val="left"/>
      <w:pPr>
        <w:tabs>
          <w:tab w:val="num" w:pos="420"/>
        </w:tabs>
        <w:ind w:left="420" w:firstLine="0"/>
      </w:pPr>
      <w:rPr>
        <w:rFonts w:ascii="Wingdings" w:hAnsi="Wingdings" w:hint="default"/>
      </w:rPr>
    </w:lvl>
    <w:lvl w:ilvl="1" w:tplc="ED5EC11A">
      <w:start w:val="1"/>
      <w:numFmt w:val="bullet"/>
      <w:lvlText w:val=""/>
      <w:lvlJc w:val="left"/>
      <w:pPr>
        <w:tabs>
          <w:tab w:val="num" w:pos="1500"/>
        </w:tabs>
        <w:ind w:left="1500" w:hanging="360"/>
      </w:pPr>
      <w:rPr>
        <w:rFonts w:ascii="Wingdings" w:hAnsi="Wingdings" w:hint="default"/>
      </w:rPr>
    </w:lvl>
    <w:lvl w:ilvl="2" w:tplc="04080005" w:tentative="1">
      <w:start w:val="1"/>
      <w:numFmt w:val="bullet"/>
      <w:lvlText w:val=""/>
      <w:lvlJc w:val="left"/>
      <w:pPr>
        <w:tabs>
          <w:tab w:val="num" w:pos="2220"/>
        </w:tabs>
        <w:ind w:left="2220" w:hanging="360"/>
      </w:pPr>
      <w:rPr>
        <w:rFonts w:ascii="Wingdings" w:hAnsi="Wingdings" w:hint="default"/>
      </w:rPr>
    </w:lvl>
    <w:lvl w:ilvl="3" w:tplc="04080001" w:tentative="1">
      <w:start w:val="1"/>
      <w:numFmt w:val="bullet"/>
      <w:lvlText w:val=""/>
      <w:lvlJc w:val="left"/>
      <w:pPr>
        <w:tabs>
          <w:tab w:val="num" w:pos="2940"/>
        </w:tabs>
        <w:ind w:left="2940" w:hanging="360"/>
      </w:pPr>
      <w:rPr>
        <w:rFonts w:ascii="Symbol" w:hAnsi="Symbol" w:hint="default"/>
      </w:rPr>
    </w:lvl>
    <w:lvl w:ilvl="4" w:tplc="04080003" w:tentative="1">
      <w:start w:val="1"/>
      <w:numFmt w:val="bullet"/>
      <w:lvlText w:val="o"/>
      <w:lvlJc w:val="left"/>
      <w:pPr>
        <w:tabs>
          <w:tab w:val="num" w:pos="3660"/>
        </w:tabs>
        <w:ind w:left="3660" w:hanging="360"/>
      </w:pPr>
      <w:rPr>
        <w:rFonts w:ascii="Courier New" w:hAnsi="Courier New" w:cs="Courier New" w:hint="default"/>
      </w:rPr>
    </w:lvl>
    <w:lvl w:ilvl="5" w:tplc="04080005" w:tentative="1">
      <w:start w:val="1"/>
      <w:numFmt w:val="bullet"/>
      <w:lvlText w:val=""/>
      <w:lvlJc w:val="left"/>
      <w:pPr>
        <w:tabs>
          <w:tab w:val="num" w:pos="4380"/>
        </w:tabs>
        <w:ind w:left="4380" w:hanging="360"/>
      </w:pPr>
      <w:rPr>
        <w:rFonts w:ascii="Wingdings" w:hAnsi="Wingdings" w:hint="default"/>
      </w:rPr>
    </w:lvl>
    <w:lvl w:ilvl="6" w:tplc="04080001" w:tentative="1">
      <w:start w:val="1"/>
      <w:numFmt w:val="bullet"/>
      <w:lvlText w:val=""/>
      <w:lvlJc w:val="left"/>
      <w:pPr>
        <w:tabs>
          <w:tab w:val="num" w:pos="5100"/>
        </w:tabs>
        <w:ind w:left="5100" w:hanging="360"/>
      </w:pPr>
      <w:rPr>
        <w:rFonts w:ascii="Symbol" w:hAnsi="Symbol" w:hint="default"/>
      </w:rPr>
    </w:lvl>
    <w:lvl w:ilvl="7" w:tplc="04080003" w:tentative="1">
      <w:start w:val="1"/>
      <w:numFmt w:val="bullet"/>
      <w:lvlText w:val="o"/>
      <w:lvlJc w:val="left"/>
      <w:pPr>
        <w:tabs>
          <w:tab w:val="num" w:pos="5820"/>
        </w:tabs>
        <w:ind w:left="5820" w:hanging="360"/>
      </w:pPr>
      <w:rPr>
        <w:rFonts w:ascii="Courier New" w:hAnsi="Courier New" w:cs="Courier New" w:hint="default"/>
      </w:rPr>
    </w:lvl>
    <w:lvl w:ilvl="8" w:tplc="04080005" w:tentative="1">
      <w:start w:val="1"/>
      <w:numFmt w:val="bullet"/>
      <w:lvlText w:val=""/>
      <w:lvlJc w:val="left"/>
      <w:pPr>
        <w:tabs>
          <w:tab w:val="num" w:pos="6540"/>
        </w:tabs>
        <w:ind w:left="6540" w:hanging="360"/>
      </w:pPr>
      <w:rPr>
        <w:rFonts w:ascii="Wingdings" w:hAnsi="Wingdings" w:hint="default"/>
      </w:rPr>
    </w:lvl>
  </w:abstractNum>
  <w:abstractNum w:abstractNumId="27">
    <w:nsid w:val="57BC183A"/>
    <w:multiLevelType w:val="multilevel"/>
    <w:tmpl w:val="877C2A14"/>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rPr>
        <w:u w:val="single"/>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8">
    <w:nsid w:val="58993FB5"/>
    <w:multiLevelType w:val="hybridMultilevel"/>
    <w:tmpl w:val="BB00A79C"/>
    <w:lvl w:ilvl="0" w:tplc="04080001">
      <w:start w:val="1"/>
      <w:numFmt w:val="bullet"/>
      <w:lvlText w:val=""/>
      <w:lvlJc w:val="left"/>
      <w:pPr>
        <w:tabs>
          <w:tab w:val="num" w:pos="720"/>
        </w:tabs>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9">
    <w:nsid w:val="590141AC"/>
    <w:multiLevelType w:val="hybridMultilevel"/>
    <w:tmpl w:val="8286D99C"/>
    <w:lvl w:ilvl="0" w:tplc="04080001">
      <w:start w:val="1"/>
      <w:numFmt w:val="bullet"/>
      <w:lvlText w:val=""/>
      <w:lvlJc w:val="left"/>
      <w:pPr>
        <w:tabs>
          <w:tab w:val="num" w:pos="360"/>
        </w:tabs>
        <w:ind w:left="36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0">
    <w:nsid w:val="5AB34416"/>
    <w:multiLevelType w:val="hybridMultilevel"/>
    <w:tmpl w:val="BB12356A"/>
    <w:lvl w:ilvl="0" w:tplc="04080001">
      <w:start w:val="1"/>
      <w:numFmt w:val="bullet"/>
      <w:lvlText w:val=""/>
      <w:lvlJc w:val="left"/>
      <w:pPr>
        <w:tabs>
          <w:tab w:val="num" w:pos="780"/>
        </w:tabs>
        <w:ind w:left="780" w:hanging="360"/>
      </w:pPr>
      <w:rPr>
        <w:rFonts w:ascii="Symbol" w:hAnsi="Symbol" w:hint="default"/>
      </w:rPr>
    </w:lvl>
    <w:lvl w:ilvl="1" w:tplc="04080003" w:tentative="1">
      <w:start w:val="1"/>
      <w:numFmt w:val="bullet"/>
      <w:lvlText w:val="o"/>
      <w:lvlJc w:val="left"/>
      <w:pPr>
        <w:tabs>
          <w:tab w:val="num" w:pos="1500"/>
        </w:tabs>
        <w:ind w:left="1500" w:hanging="360"/>
      </w:pPr>
      <w:rPr>
        <w:rFonts w:ascii="Courier New" w:hAnsi="Courier New" w:cs="Courier New" w:hint="default"/>
      </w:rPr>
    </w:lvl>
    <w:lvl w:ilvl="2" w:tplc="04080005" w:tentative="1">
      <w:start w:val="1"/>
      <w:numFmt w:val="bullet"/>
      <w:lvlText w:val=""/>
      <w:lvlJc w:val="left"/>
      <w:pPr>
        <w:tabs>
          <w:tab w:val="num" w:pos="2220"/>
        </w:tabs>
        <w:ind w:left="2220" w:hanging="360"/>
      </w:pPr>
      <w:rPr>
        <w:rFonts w:ascii="Wingdings" w:hAnsi="Wingdings" w:hint="default"/>
      </w:rPr>
    </w:lvl>
    <w:lvl w:ilvl="3" w:tplc="04080001" w:tentative="1">
      <w:start w:val="1"/>
      <w:numFmt w:val="bullet"/>
      <w:lvlText w:val=""/>
      <w:lvlJc w:val="left"/>
      <w:pPr>
        <w:tabs>
          <w:tab w:val="num" w:pos="2940"/>
        </w:tabs>
        <w:ind w:left="2940" w:hanging="360"/>
      </w:pPr>
      <w:rPr>
        <w:rFonts w:ascii="Symbol" w:hAnsi="Symbol" w:hint="default"/>
      </w:rPr>
    </w:lvl>
    <w:lvl w:ilvl="4" w:tplc="04080003" w:tentative="1">
      <w:start w:val="1"/>
      <w:numFmt w:val="bullet"/>
      <w:lvlText w:val="o"/>
      <w:lvlJc w:val="left"/>
      <w:pPr>
        <w:tabs>
          <w:tab w:val="num" w:pos="3660"/>
        </w:tabs>
        <w:ind w:left="3660" w:hanging="360"/>
      </w:pPr>
      <w:rPr>
        <w:rFonts w:ascii="Courier New" w:hAnsi="Courier New" w:cs="Courier New" w:hint="default"/>
      </w:rPr>
    </w:lvl>
    <w:lvl w:ilvl="5" w:tplc="04080005" w:tentative="1">
      <w:start w:val="1"/>
      <w:numFmt w:val="bullet"/>
      <w:lvlText w:val=""/>
      <w:lvlJc w:val="left"/>
      <w:pPr>
        <w:tabs>
          <w:tab w:val="num" w:pos="4380"/>
        </w:tabs>
        <w:ind w:left="4380" w:hanging="360"/>
      </w:pPr>
      <w:rPr>
        <w:rFonts w:ascii="Wingdings" w:hAnsi="Wingdings" w:hint="default"/>
      </w:rPr>
    </w:lvl>
    <w:lvl w:ilvl="6" w:tplc="04080001" w:tentative="1">
      <w:start w:val="1"/>
      <w:numFmt w:val="bullet"/>
      <w:lvlText w:val=""/>
      <w:lvlJc w:val="left"/>
      <w:pPr>
        <w:tabs>
          <w:tab w:val="num" w:pos="5100"/>
        </w:tabs>
        <w:ind w:left="5100" w:hanging="360"/>
      </w:pPr>
      <w:rPr>
        <w:rFonts w:ascii="Symbol" w:hAnsi="Symbol" w:hint="default"/>
      </w:rPr>
    </w:lvl>
    <w:lvl w:ilvl="7" w:tplc="04080003" w:tentative="1">
      <w:start w:val="1"/>
      <w:numFmt w:val="bullet"/>
      <w:lvlText w:val="o"/>
      <w:lvlJc w:val="left"/>
      <w:pPr>
        <w:tabs>
          <w:tab w:val="num" w:pos="5820"/>
        </w:tabs>
        <w:ind w:left="5820" w:hanging="360"/>
      </w:pPr>
      <w:rPr>
        <w:rFonts w:ascii="Courier New" w:hAnsi="Courier New" w:cs="Courier New" w:hint="default"/>
      </w:rPr>
    </w:lvl>
    <w:lvl w:ilvl="8" w:tplc="04080005" w:tentative="1">
      <w:start w:val="1"/>
      <w:numFmt w:val="bullet"/>
      <w:lvlText w:val=""/>
      <w:lvlJc w:val="left"/>
      <w:pPr>
        <w:tabs>
          <w:tab w:val="num" w:pos="6540"/>
        </w:tabs>
        <w:ind w:left="6540" w:hanging="360"/>
      </w:pPr>
      <w:rPr>
        <w:rFonts w:ascii="Wingdings" w:hAnsi="Wingdings" w:hint="default"/>
      </w:rPr>
    </w:lvl>
  </w:abstractNum>
  <w:abstractNum w:abstractNumId="31">
    <w:nsid w:val="5DAD7BDC"/>
    <w:multiLevelType w:val="hybridMultilevel"/>
    <w:tmpl w:val="78E67AD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2">
    <w:nsid w:val="65C87A87"/>
    <w:multiLevelType w:val="hybridMultilevel"/>
    <w:tmpl w:val="FED274F8"/>
    <w:lvl w:ilvl="0" w:tplc="EEA26124">
      <w:numFmt w:val="bullet"/>
      <w:lvlText w:val="-"/>
      <w:lvlJc w:val="left"/>
      <w:pPr>
        <w:tabs>
          <w:tab w:val="num" w:pos="720"/>
        </w:tabs>
        <w:ind w:left="720" w:hanging="360"/>
      </w:pPr>
      <w:rPr>
        <w:rFonts w:ascii="Arial" w:eastAsia="Times New Roman" w:hAnsi="Arial" w:hint="default"/>
      </w:rPr>
    </w:lvl>
    <w:lvl w:ilvl="1" w:tplc="04080007">
      <w:start w:val="1"/>
      <w:numFmt w:val="bullet"/>
      <w:lvlText w:val=""/>
      <w:lvlPicBulletId w:val="0"/>
      <w:lvlJc w:val="left"/>
      <w:pPr>
        <w:tabs>
          <w:tab w:val="num" w:pos="1800"/>
        </w:tabs>
        <w:ind w:left="1800" w:hanging="360"/>
      </w:pPr>
      <w:rPr>
        <w:rFonts w:ascii="Symbol" w:hAnsi="Symbol"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33">
    <w:nsid w:val="67660D96"/>
    <w:multiLevelType w:val="hybridMultilevel"/>
    <w:tmpl w:val="E86C0D14"/>
    <w:lvl w:ilvl="0" w:tplc="1BE6C95A">
      <w:start w:val="1"/>
      <w:numFmt w:val="decimal"/>
      <w:lvlText w:val="%1."/>
      <w:lvlJc w:val="right"/>
      <w:pPr>
        <w:tabs>
          <w:tab w:val="num" w:pos="360"/>
        </w:tabs>
        <w:ind w:left="36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4">
    <w:nsid w:val="686D7366"/>
    <w:multiLevelType w:val="hybridMultilevel"/>
    <w:tmpl w:val="DD5C938C"/>
    <w:lvl w:ilvl="0" w:tplc="04080001">
      <w:start w:val="1"/>
      <w:numFmt w:val="bullet"/>
      <w:lvlText w:val=""/>
      <w:lvlJc w:val="left"/>
      <w:pPr>
        <w:tabs>
          <w:tab w:val="num" w:pos="720"/>
        </w:tabs>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5">
    <w:nsid w:val="69B174EE"/>
    <w:multiLevelType w:val="hybridMultilevel"/>
    <w:tmpl w:val="27B0CF9E"/>
    <w:lvl w:ilvl="0" w:tplc="04080001">
      <w:start w:val="1"/>
      <w:numFmt w:val="bullet"/>
      <w:lvlText w:val=""/>
      <w:lvlJc w:val="left"/>
      <w:pPr>
        <w:tabs>
          <w:tab w:val="num" w:pos="720"/>
        </w:tabs>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6">
    <w:nsid w:val="6A4349C1"/>
    <w:multiLevelType w:val="hybridMultilevel"/>
    <w:tmpl w:val="63CE7248"/>
    <w:lvl w:ilvl="0" w:tplc="A3BA8082">
      <w:start w:val="1"/>
      <w:numFmt w:val="bullet"/>
      <w:lvlText w:val=""/>
      <w:lvlJc w:val="left"/>
      <w:pPr>
        <w:tabs>
          <w:tab w:val="num" w:pos="420"/>
        </w:tabs>
        <w:ind w:left="420"/>
      </w:pPr>
      <w:rPr>
        <w:rFonts w:ascii="Wingdings" w:hAnsi="Wingdings" w:hint="default"/>
      </w:rPr>
    </w:lvl>
    <w:lvl w:ilvl="1" w:tplc="04080003" w:tentative="1">
      <w:start w:val="1"/>
      <w:numFmt w:val="bullet"/>
      <w:lvlText w:val="o"/>
      <w:lvlJc w:val="left"/>
      <w:pPr>
        <w:tabs>
          <w:tab w:val="num" w:pos="1500"/>
        </w:tabs>
        <w:ind w:left="1500" w:hanging="360"/>
      </w:pPr>
      <w:rPr>
        <w:rFonts w:ascii="Courier New" w:hAnsi="Courier New" w:hint="default"/>
      </w:rPr>
    </w:lvl>
    <w:lvl w:ilvl="2" w:tplc="04080005" w:tentative="1">
      <w:start w:val="1"/>
      <w:numFmt w:val="bullet"/>
      <w:lvlText w:val=""/>
      <w:lvlJc w:val="left"/>
      <w:pPr>
        <w:tabs>
          <w:tab w:val="num" w:pos="2220"/>
        </w:tabs>
        <w:ind w:left="2220" w:hanging="360"/>
      </w:pPr>
      <w:rPr>
        <w:rFonts w:ascii="Wingdings" w:hAnsi="Wingdings" w:hint="default"/>
      </w:rPr>
    </w:lvl>
    <w:lvl w:ilvl="3" w:tplc="04080001" w:tentative="1">
      <w:start w:val="1"/>
      <w:numFmt w:val="bullet"/>
      <w:lvlText w:val=""/>
      <w:lvlJc w:val="left"/>
      <w:pPr>
        <w:tabs>
          <w:tab w:val="num" w:pos="2940"/>
        </w:tabs>
        <w:ind w:left="2940" w:hanging="360"/>
      </w:pPr>
      <w:rPr>
        <w:rFonts w:ascii="Symbol" w:hAnsi="Symbol" w:hint="default"/>
      </w:rPr>
    </w:lvl>
    <w:lvl w:ilvl="4" w:tplc="04080003" w:tentative="1">
      <w:start w:val="1"/>
      <w:numFmt w:val="bullet"/>
      <w:lvlText w:val="o"/>
      <w:lvlJc w:val="left"/>
      <w:pPr>
        <w:tabs>
          <w:tab w:val="num" w:pos="3660"/>
        </w:tabs>
        <w:ind w:left="3660" w:hanging="360"/>
      </w:pPr>
      <w:rPr>
        <w:rFonts w:ascii="Courier New" w:hAnsi="Courier New" w:hint="default"/>
      </w:rPr>
    </w:lvl>
    <w:lvl w:ilvl="5" w:tplc="04080005" w:tentative="1">
      <w:start w:val="1"/>
      <w:numFmt w:val="bullet"/>
      <w:lvlText w:val=""/>
      <w:lvlJc w:val="left"/>
      <w:pPr>
        <w:tabs>
          <w:tab w:val="num" w:pos="4380"/>
        </w:tabs>
        <w:ind w:left="4380" w:hanging="360"/>
      </w:pPr>
      <w:rPr>
        <w:rFonts w:ascii="Wingdings" w:hAnsi="Wingdings" w:hint="default"/>
      </w:rPr>
    </w:lvl>
    <w:lvl w:ilvl="6" w:tplc="04080001" w:tentative="1">
      <w:start w:val="1"/>
      <w:numFmt w:val="bullet"/>
      <w:lvlText w:val=""/>
      <w:lvlJc w:val="left"/>
      <w:pPr>
        <w:tabs>
          <w:tab w:val="num" w:pos="5100"/>
        </w:tabs>
        <w:ind w:left="5100" w:hanging="360"/>
      </w:pPr>
      <w:rPr>
        <w:rFonts w:ascii="Symbol" w:hAnsi="Symbol" w:hint="default"/>
      </w:rPr>
    </w:lvl>
    <w:lvl w:ilvl="7" w:tplc="04080003" w:tentative="1">
      <w:start w:val="1"/>
      <w:numFmt w:val="bullet"/>
      <w:lvlText w:val="o"/>
      <w:lvlJc w:val="left"/>
      <w:pPr>
        <w:tabs>
          <w:tab w:val="num" w:pos="5820"/>
        </w:tabs>
        <w:ind w:left="5820" w:hanging="360"/>
      </w:pPr>
      <w:rPr>
        <w:rFonts w:ascii="Courier New" w:hAnsi="Courier New" w:hint="default"/>
      </w:rPr>
    </w:lvl>
    <w:lvl w:ilvl="8" w:tplc="04080005" w:tentative="1">
      <w:start w:val="1"/>
      <w:numFmt w:val="bullet"/>
      <w:lvlText w:val=""/>
      <w:lvlJc w:val="left"/>
      <w:pPr>
        <w:tabs>
          <w:tab w:val="num" w:pos="6540"/>
        </w:tabs>
        <w:ind w:left="6540" w:hanging="360"/>
      </w:pPr>
      <w:rPr>
        <w:rFonts w:ascii="Wingdings" w:hAnsi="Wingdings" w:hint="default"/>
      </w:rPr>
    </w:lvl>
  </w:abstractNum>
  <w:abstractNum w:abstractNumId="37">
    <w:nsid w:val="71F359A2"/>
    <w:multiLevelType w:val="multilevel"/>
    <w:tmpl w:val="C8F28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7293330F"/>
    <w:multiLevelType w:val="hybridMultilevel"/>
    <w:tmpl w:val="ED1AC6A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9">
    <w:nsid w:val="72B444CB"/>
    <w:multiLevelType w:val="hybridMultilevel"/>
    <w:tmpl w:val="BC5A82C6"/>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40">
    <w:nsid w:val="74077B6A"/>
    <w:multiLevelType w:val="multilevel"/>
    <w:tmpl w:val="AE740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76B12353"/>
    <w:multiLevelType w:val="hybridMultilevel"/>
    <w:tmpl w:val="CA26B1BA"/>
    <w:lvl w:ilvl="0" w:tplc="07B4E572">
      <w:start w:val="1"/>
      <w:numFmt w:val="bullet"/>
      <w:lvlText w:val=""/>
      <w:lvlJc w:val="left"/>
      <w:pPr>
        <w:tabs>
          <w:tab w:val="num" w:pos="102"/>
        </w:tabs>
        <w:ind w:left="460" w:hanging="360"/>
      </w:pPr>
      <w:rPr>
        <w:rFonts w:ascii="Symbol" w:hAnsi="Symbol" w:hint="default"/>
        <w:color w:val="auto"/>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2">
    <w:nsid w:val="7B472639"/>
    <w:multiLevelType w:val="hybridMultilevel"/>
    <w:tmpl w:val="15301F32"/>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43">
    <w:nsid w:val="7CDB2EA6"/>
    <w:multiLevelType w:val="hybridMultilevel"/>
    <w:tmpl w:val="823256A0"/>
    <w:lvl w:ilvl="0" w:tplc="07B4E572">
      <w:start w:val="1"/>
      <w:numFmt w:val="bullet"/>
      <w:lvlText w:val=""/>
      <w:lvlJc w:val="left"/>
      <w:pPr>
        <w:tabs>
          <w:tab w:val="num" w:pos="102"/>
        </w:tabs>
        <w:ind w:left="460" w:hanging="360"/>
      </w:pPr>
      <w:rPr>
        <w:rFonts w:ascii="Symbol" w:hAnsi="Symbol" w:hint="default"/>
        <w:color w:val="auto"/>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30"/>
  </w:num>
  <w:num w:numId="4">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3"/>
  </w:num>
  <w:num w:numId="13">
    <w:abstractNumId w:val="41"/>
  </w:num>
  <w:num w:numId="14">
    <w:abstractNumId w:val="14"/>
  </w:num>
  <w:num w:numId="15">
    <w:abstractNumId w:val="1"/>
  </w:num>
  <w:num w:numId="16">
    <w:abstractNumId w:val="43"/>
  </w:num>
  <w:num w:numId="17">
    <w:abstractNumId w:val="37"/>
  </w:num>
  <w:num w:numId="18">
    <w:abstractNumId w:val="24"/>
  </w:num>
  <w:num w:numId="19">
    <w:abstractNumId w:val="2"/>
  </w:num>
  <w:num w:numId="20">
    <w:abstractNumId w:val="40"/>
  </w:num>
  <w:num w:numId="21">
    <w:abstractNumId w:val="36"/>
  </w:num>
  <w:num w:numId="22">
    <w:abstractNumId w:val="17"/>
  </w:num>
  <w:num w:numId="23">
    <w:abstractNumId w:val="20"/>
  </w:num>
  <w:num w:numId="24">
    <w:abstractNumId w:val="21"/>
  </w:num>
  <w:num w:numId="25">
    <w:abstractNumId w:val="3"/>
  </w:num>
  <w:num w:numId="26">
    <w:abstractNumId w:val="15"/>
  </w:num>
  <w:num w:numId="27">
    <w:abstractNumId w:val="4"/>
  </w:num>
  <w:num w:numId="28">
    <w:abstractNumId w:val="25"/>
  </w:num>
  <w:num w:numId="29">
    <w:abstractNumId w:val="32"/>
  </w:num>
  <w:num w:numId="30">
    <w:abstractNumId w:val="33"/>
  </w:num>
  <w:num w:numId="31">
    <w:abstractNumId w:val="7"/>
  </w:num>
  <w:num w:numId="32">
    <w:abstractNumId w:val="12"/>
  </w:num>
  <w:num w:numId="33">
    <w:abstractNumId w:val="6"/>
  </w:num>
  <w:num w:numId="34">
    <w:abstractNumId w:val="0"/>
  </w:num>
  <w:num w:numId="3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num>
  <w:num w:numId="37">
    <w:abstractNumId w:val="26"/>
  </w:num>
  <w:num w:numId="38">
    <w:abstractNumId w:val="22"/>
  </w:num>
  <w:num w:numId="39">
    <w:abstractNumId w:val="23"/>
  </w:num>
  <w:num w:numId="40">
    <w:abstractNumId w:val="11"/>
  </w:num>
  <w:num w:numId="41">
    <w:abstractNumId w:val="18"/>
  </w:num>
  <w:num w:numId="42">
    <w:abstractNumId w:val="31"/>
  </w:num>
  <w:num w:numId="43">
    <w:abstractNumId w:val="42"/>
  </w:num>
  <w:num w:numId="44">
    <w:abstractNumId w:val="8"/>
  </w:num>
  <w:num w:numId="45">
    <w:abstractNumId w:val="5"/>
  </w:num>
  <w:num w:numId="46">
    <w:abstractNumId w:val="38"/>
  </w:num>
  <w:num w:numId="4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stylePaneFormatFilter w:val="3F01"/>
  <w:defaultTabStop w:val="720"/>
  <w:characterSpacingControl w:val="doNotCompress"/>
  <w:footnotePr>
    <w:footnote w:id="0"/>
    <w:footnote w:id="1"/>
  </w:footnotePr>
  <w:endnotePr>
    <w:endnote w:id="0"/>
    <w:endnote w:id="1"/>
  </w:endnotePr>
  <w:compat/>
  <w:rsids>
    <w:rsidRoot w:val="00BA4D02"/>
    <w:rsid w:val="0001005B"/>
    <w:rsid w:val="00012C1B"/>
    <w:rsid w:val="00015F75"/>
    <w:rsid w:val="00016EF4"/>
    <w:rsid w:val="00022F70"/>
    <w:rsid w:val="000421EA"/>
    <w:rsid w:val="00057BA2"/>
    <w:rsid w:val="000624A0"/>
    <w:rsid w:val="00064380"/>
    <w:rsid w:val="00071FF7"/>
    <w:rsid w:val="000744C1"/>
    <w:rsid w:val="000748EB"/>
    <w:rsid w:val="00077FF9"/>
    <w:rsid w:val="00080F0C"/>
    <w:rsid w:val="00081206"/>
    <w:rsid w:val="0009570A"/>
    <w:rsid w:val="000E6CF3"/>
    <w:rsid w:val="000F51C7"/>
    <w:rsid w:val="00102A10"/>
    <w:rsid w:val="00103626"/>
    <w:rsid w:val="001175FB"/>
    <w:rsid w:val="00127598"/>
    <w:rsid w:val="0014206F"/>
    <w:rsid w:val="00144EBF"/>
    <w:rsid w:val="00161425"/>
    <w:rsid w:val="00175318"/>
    <w:rsid w:val="001835DF"/>
    <w:rsid w:val="00187B96"/>
    <w:rsid w:val="0019475D"/>
    <w:rsid w:val="001971B9"/>
    <w:rsid w:val="001B2294"/>
    <w:rsid w:val="001B3C77"/>
    <w:rsid w:val="001B653C"/>
    <w:rsid w:val="001E19D5"/>
    <w:rsid w:val="001E6D0F"/>
    <w:rsid w:val="001E7E85"/>
    <w:rsid w:val="001F6944"/>
    <w:rsid w:val="001F7CC4"/>
    <w:rsid w:val="0022075F"/>
    <w:rsid w:val="0023066F"/>
    <w:rsid w:val="00251FF3"/>
    <w:rsid w:val="00264AC5"/>
    <w:rsid w:val="00267CDE"/>
    <w:rsid w:val="00275496"/>
    <w:rsid w:val="00294D56"/>
    <w:rsid w:val="002969E3"/>
    <w:rsid w:val="002A2E6C"/>
    <w:rsid w:val="002B45B9"/>
    <w:rsid w:val="002B57CA"/>
    <w:rsid w:val="002B747A"/>
    <w:rsid w:val="002C63EC"/>
    <w:rsid w:val="002E0200"/>
    <w:rsid w:val="002E2132"/>
    <w:rsid w:val="002E70B3"/>
    <w:rsid w:val="002F057A"/>
    <w:rsid w:val="002F4EB9"/>
    <w:rsid w:val="00323BB4"/>
    <w:rsid w:val="00326DE2"/>
    <w:rsid w:val="0036086F"/>
    <w:rsid w:val="00384E60"/>
    <w:rsid w:val="003870CC"/>
    <w:rsid w:val="00390BBF"/>
    <w:rsid w:val="0039454B"/>
    <w:rsid w:val="003A2677"/>
    <w:rsid w:val="003B5665"/>
    <w:rsid w:val="003B7AEF"/>
    <w:rsid w:val="003C1CB4"/>
    <w:rsid w:val="003C3D98"/>
    <w:rsid w:val="003C4121"/>
    <w:rsid w:val="003C604B"/>
    <w:rsid w:val="003D1D25"/>
    <w:rsid w:val="003E1312"/>
    <w:rsid w:val="003E463D"/>
    <w:rsid w:val="003E5200"/>
    <w:rsid w:val="004036A2"/>
    <w:rsid w:val="00405C14"/>
    <w:rsid w:val="00416703"/>
    <w:rsid w:val="00417D79"/>
    <w:rsid w:val="00426A73"/>
    <w:rsid w:val="00442961"/>
    <w:rsid w:val="00443866"/>
    <w:rsid w:val="004506A8"/>
    <w:rsid w:val="00463A75"/>
    <w:rsid w:val="004654FC"/>
    <w:rsid w:val="004807BB"/>
    <w:rsid w:val="00487CB1"/>
    <w:rsid w:val="00491D14"/>
    <w:rsid w:val="0049582E"/>
    <w:rsid w:val="004A4CF4"/>
    <w:rsid w:val="004A6886"/>
    <w:rsid w:val="004C4ECC"/>
    <w:rsid w:val="004C5520"/>
    <w:rsid w:val="004D2A99"/>
    <w:rsid w:val="004D776F"/>
    <w:rsid w:val="004E2335"/>
    <w:rsid w:val="004E75DB"/>
    <w:rsid w:val="0050672F"/>
    <w:rsid w:val="00507447"/>
    <w:rsid w:val="005262CE"/>
    <w:rsid w:val="00530F9C"/>
    <w:rsid w:val="00573793"/>
    <w:rsid w:val="00595F6F"/>
    <w:rsid w:val="005A4ABE"/>
    <w:rsid w:val="005A7299"/>
    <w:rsid w:val="005C6DEB"/>
    <w:rsid w:val="005D4A89"/>
    <w:rsid w:val="005D6B7C"/>
    <w:rsid w:val="005E15B2"/>
    <w:rsid w:val="005E18B8"/>
    <w:rsid w:val="005F37FB"/>
    <w:rsid w:val="0060418E"/>
    <w:rsid w:val="006066B4"/>
    <w:rsid w:val="00613BB3"/>
    <w:rsid w:val="00620211"/>
    <w:rsid w:val="00642321"/>
    <w:rsid w:val="00642326"/>
    <w:rsid w:val="00652327"/>
    <w:rsid w:val="00664F50"/>
    <w:rsid w:val="006652BA"/>
    <w:rsid w:val="0067314F"/>
    <w:rsid w:val="00681635"/>
    <w:rsid w:val="0068660D"/>
    <w:rsid w:val="00691FD8"/>
    <w:rsid w:val="006A2F0A"/>
    <w:rsid w:val="006A720A"/>
    <w:rsid w:val="006C25DC"/>
    <w:rsid w:val="006C55BC"/>
    <w:rsid w:val="006C6DBD"/>
    <w:rsid w:val="006D1239"/>
    <w:rsid w:val="006D1952"/>
    <w:rsid w:val="006D21A4"/>
    <w:rsid w:val="006E095D"/>
    <w:rsid w:val="007019FF"/>
    <w:rsid w:val="00707F9A"/>
    <w:rsid w:val="00726F38"/>
    <w:rsid w:val="00732DA4"/>
    <w:rsid w:val="00734D3D"/>
    <w:rsid w:val="007355E0"/>
    <w:rsid w:val="00744E2E"/>
    <w:rsid w:val="00751594"/>
    <w:rsid w:val="0076057F"/>
    <w:rsid w:val="00760E25"/>
    <w:rsid w:val="0078338A"/>
    <w:rsid w:val="0079433A"/>
    <w:rsid w:val="007B4016"/>
    <w:rsid w:val="007C2C8A"/>
    <w:rsid w:val="007C2E3C"/>
    <w:rsid w:val="007C32D5"/>
    <w:rsid w:val="007E5ADA"/>
    <w:rsid w:val="007E5CD4"/>
    <w:rsid w:val="00815A18"/>
    <w:rsid w:val="00821E55"/>
    <w:rsid w:val="00823444"/>
    <w:rsid w:val="008244EA"/>
    <w:rsid w:val="0086191E"/>
    <w:rsid w:val="00867603"/>
    <w:rsid w:val="00867B3B"/>
    <w:rsid w:val="00875ED1"/>
    <w:rsid w:val="00880BEA"/>
    <w:rsid w:val="008941CE"/>
    <w:rsid w:val="008A3812"/>
    <w:rsid w:val="008B62E4"/>
    <w:rsid w:val="008B7CB8"/>
    <w:rsid w:val="008E2932"/>
    <w:rsid w:val="008E4EC5"/>
    <w:rsid w:val="00922ECF"/>
    <w:rsid w:val="00931ECA"/>
    <w:rsid w:val="00941AEC"/>
    <w:rsid w:val="00973A34"/>
    <w:rsid w:val="009875D2"/>
    <w:rsid w:val="009B2261"/>
    <w:rsid w:val="009C5394"/>
    <w:rsid w:val="009C5E4A"/>
    <w:rsid w:val="009D5C10"/>
    <w:rsid w:val="009E0969"/>
    <w:rsid w:val="009E1ED6"/>
    <w:rsid w:val="009E2BA9"/>
    <w:rsid w:val="009E467D"/>
    <w:rsid w:val="009E6259"/>
    <w:rsid w:val="00A06339"/>
    <w:rsid w:val="00A10DE7"/>
    <w:rsid w:val="00A1287B"/>
    <w:rsid w:val="00A14FBA"/>
    <w:rsid w:val="00A20925"/>
    <w:rsid w:val="00A23F70"/>
    <w:rsid w:val="00A27EF4"/>
    <w:rsid w:val="00A317AD"/>
    <w:rsid w:val="00A3200A"/>
    <w:rsid w:val="00A3586A"/>
    <w:rsid w:val="00A424FE"/>
    <w:rsid w:val="00A6422E"/>
    <w:rsid w:val="00A66C27"/>
    <w:rsid w:val="00A7696C"/>
    <w:rsid w:val="00A90708"/>
    <w:rsid w:val="00A93256"/>
    <w:rsid w:val="00AA52E0"/>
    <w:rsid w:val="00AB189C"/>
    <w:rsid w:val="00AD028D"/>
    <w:rsid w:val="00AD2EFB"/>
    <w:rsid w:val="00AD3E97"/>
    <w:rsid w:val="00AD7F3A"/>
    <w:rsid w:val="00AE5AF2"/>
    <w:rsid w:val="00AF6FD5"/>
    <w:rsid w:val="00B11A8B"/>
    <w:rsid w:val="00B2253B"/>
    <w:rsid w:val="00B32F08"/>
    <w:rsid w:val="00B346EC"/>
    <w:rsid w:val="00B5237D"/>
    <w:rsid w:val="00B64B6B"/>
    <w:rsid w:val="00B64BA1"/>
    <w:rsid w:val="00B66644"/>
    <w:rsid w:val="00B67C70"/>
    <w:rsid w:val="00B70BF1"/>
    <w:rsid w:val="00B73378"/>
    <w:rsid w:val="00B737A6"/>
    <w:rsid w:val="00B86702"/>
    <w:rsid w:val="00B8755D"/>
    <w:rsid w:val="00BA3557"/>
    <w:rsid w:val="00BA4D02"/>
    <w:rsid w:val="00BC3D2C"/>
    <w:rsid w:val="00BD2C13"/>
    <w:rsid w:val="00BE0224"/>
    <w:rsid w:val="00BE59BB"/>
    <w:rsid w:val="00BF13C9"/>
    <w:rsid w:val="00BF4755"/>
    <w:rsid w:val="00C1176C"/>
    <w:rsid w:val="00C17F8A"/>
    <w:rsid w:val="00C245AE"/>
    <w:rsid w:val="00C2661C"/>
    <w:rsid w:val="00C422F2"/>
    <w:rsid w:val="00C507B4"/>
    <w:rsid w:val="00C54A28"/>
    <w:rsid w:val="00C54F28"/>
    <w:rsid w:val="00C56DBB"/>
    <w:rsid w:val="00C6151C"/>
    <w:rsid w:val="00C6394B"/>
    <w:rsid w:val="00C71255"/>
    <w:rsid w:val="00C81596"/>
    <w:rsid w:val="00C93E16"/>
    <w:rsid w:val="00C941F6"/>
    <w:rsid w:val="00C94D82"/>
    <w:rsid w:val="00CA001A"/>
    <w:rsid w:val="00CA66E5"/>
    <w:rsid w:val="00CB50B3"/>
    <w:rsid w:val="00CC21B7"/>
    <w:rsid w:val="00CD387F"/>
    <w:rsid w:val="00CF2B89"/>
    <w:rsid w:val="00D116E5"/>
    <w:rsid w:val="00D369ED"/>
    <w:rsid w:val="00D4739C"/>
    <w:rsid w:val="00D634AF"/>
    <w:rsid w:val="00D66CFF"/>
    <w:rsid w:val="00D77858"/>
    <w:rsid w:val="00D80A64"/>
    <w:rsid w:val="00D87E61"/>
    <w:rsid w:val="00D9648A"/>
    <w:rsid w:val="00DA095F"/>
    <w:rsid w:val="00DA2FE3"/>
    <w:rsid w:val="00DB25E7"/>
    <w:rsid w:val="00DC29E1"/>
    <w:rsid w:val="00DC384C"/>
    <w:rsid w:val="00DE0312"/>
    <w:rsid w:val="00DF08B6"/>
    <w:rsid w:val="00DF5F6C"/>
    <w:rsid w:val="00E27BAD"/>
    <w:rsid w:val="00E44CC0"/>
    <w:rsid w:val="00E46792"/>
    <w:rsid w:val="00E54591"/>
    <w:rsid w:val="00E6258F"/>
    <w:rsid w:val="00E7598A"/>
    <w:rsid w:val="00E76EFF"/>
    <w:rsid w:val="00E80BE2"/>
    <w:rsid w:val="00E85912"/>
    <w:rsid w:val="00E863C2"/>
    <w:rsid w:val="00EA0E23"/>
    <w:rsid w:val="00EB4FC5"/>
    <w:rsid w:val="00ED5461"/>
    <w:rsid w:val="00EE5960"/>
    <w:rsid w:val="00EE7ED7"/>
    <w:rsid w:val="00EF3D9F"/>
    <w:rsid w:val="00F01549"/>
    <w:rsid w:val="00F11C6B"/>
    <w:rsid w:val="00F27142"/>
    <w:rsid w:val="00F33AE5"/>
    <w:rsid w:val="00F448CB"/>
    <w:rsid w:val="00F477DE"/>
    <w:rsid w:val="00F53F7D"/>
    <w:rsid w:val="00F73D7E"/>
    <w:rsid w:val="00F8302E"/>
    <w:rsid w:val="00F953F6"/>
    <w:rsid w:val="00FA4336"/>
    <w:rsid w:val="00FB1F90"/>
    <w:rsid w:val="00FE75AF"/>
    <w:rsid w:val="00FF121A"/>
    <w:rsid w:val="00FF554B"/>
    <w:rsid w:val="00FF67A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A095F"/>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2CharCharCharChar">
    <w:name w:val="Char Char2 Char Char Char Char"/>
    <w:basedOn w:val="a"/>
    <w:rsid w:val="00175318"/>
    <w:pPr>
      <w:spacing w:after="160" w:line="240" w:lineRule="exact"/>
    </w:pPr>
    <w:rPr>
      <w:rFonts w:ascii="Tahoma" w:hAnsi="Tahoma"/>
      <w:sz w:val="20"/>
      <w:szCs w:val="20"/>
      <w:lang w:val="en-US" w:eastAsia="en-US"/>
    </w:rPr>
  </w:style>
  <w:style w:type="paragraph" w:styleId="a3">
    <w:name w:val="footer"/>
    <w:basedOn w:val="a"/>
    <w:rsid w:val="00652327"/>
    <w:pPr>
      <w:tabs>
        <w:tab w:val="center" w:pos="4153"/>
        <w:tab w:val="right" w:pos="8306"/>
      </w:tabs>
    </w:pPr>
  </w:style>
  <w:style w:type="character" w:styleId="a4">
    <w:name w:val="page number"/>
    <w:basedOn w:val="a0"/>
    <w:rsid w:val="00652327"/>
  </w:style>
  <w:style w:type="paragraph" w:styleId="Web">
    <w:name w:val="Normal (Web)"/>
    <w:basedOn w:val="a"/>
    <w:rsid w:val="00941AEC"/>
    <w:pPr>
      <w:spacing w:before="100" w:beforeAutospacing="1" w:after="100" w:afterAutospacing="1"/>
    </w:pPr>
  </w:style>
  <w:style w:type="character" w:customStyle="1" w:styleId="apple-converted-space">
    <w:name w:val="apple-converted-space"/>
    <w:basedOn w:val="a0"/>
    <w:rsid w:val="00941AEC"/>
  </w:style>
  <w:style w:type="character" w:styleId="-">
    <w:name w:val="Hyperlink"/>
    <w:rsid w:val="00941AEC"/>
    <w:rPr>
      <w:color w:val="0000FF"/>
      <w:u w:val="single"/>
    </w:rPr>
  </w:style>
  <w:style w:type="paragraph" w:styleId="a5">
    <w:name w:val="header"/>
    <w:basedOn w:val="a"/>
    <w:rsid w:val="00442961"/>
    <w:pPr>
      <w:tabs>
        <w:tab w:val="center" w:pos="4153"/>
        <w:tab w:val="right" w:pos="8306"/>
      </w:tabs>
    </w:pPr>
  </w:style>
  <w:style w:type="paragraph" w:styleId="a6">
    <w:name w:val="Balloon Text"/>
    <w:basedOn w:val="a"/>
    <w:link w:val="Char"/>
    <w:rsid w:val="00530F9C"/>
    <w:rPr>
      <w:rFonts w:ascii="Segoe UI" w:hAnsi="Segoe UI" w:cs="Segoe UI"/>
      <w:sz w:val="18"/>
      <w:szCs w:val="18"/>
    </w:rPr>
  </w:style>
  <w:style w:type="character" w:customStyle="1" w:styleId="Char">
    <w:name w:val="Κείμενο πλαισίου Char"/>
    <w:link w:val="a6"/>
    <w:rsid w:val="00530F9C"/>
    <w:rPr>
      <w:rFonts w:ascii="Segoe UI" w:hAnsi="Segoe UI" w:cs="Segoe UI"/>
      <w:sz w:val="18"/>
      <w:szCs w:val="18"/>
    </w:rPr>
  </w:style>
  <w:style w:type="paragraph" w:styleId="a7">
    <w:name w:val="List Paragraph"/>
    <w:basedOn w:val="a"/>
    <w:uiPriority w:val="34"/>
    <w:qFormat/>
    <w:rsid w:val="006D1239"/>
    <w:pPr>
      <w:ind w:left="720"/>
      <w:contextualSpacing/>
    </w:pPr>
  </w:style>
</w:styles>
</file>

<file path=word/webSettings.xml><?xml version="1.0" encoding="utf-8"?>
<w:webSettings xmlns:r="http://schemas.openxmlformats.org/officeDocument/2006/relationships" xmlns:w="http://schemas.openxmlformats.org/wordprocessingml/2006/main">
  <w:divs>
    <w:div w:id="16778821">
      <w:bodyDiv w:val="1"/>
      <w:marLeft w:val="0"/>
      <w:marRight w:val="0"/>
      <w:marTop w:val="0"/>
      <w:marBottom w:val="0"/>
      <w:divBdr>
        <w:top w:val="none" w:sz="0" w:space="0" w:color="auto"/>
        <w:left w:val="none" w:sz="0" w:space="0" w:color="auto"/>
        <w:bottom w:val="none" w:sz="0" w:space="0" w:color="auto"/>
        <w:right w:val="none" w:sz="0" w:space="0" w:color="auto"/>
      </w:divBdr>
    </w:div>
    <w:div w:id="125201179">
      <w:bodyDiv w:val="1"/>
      <w:marLeft w:val="0"/>
      <w:marRight w:val="0"/>
      <w:marTop w:val="0"/>
      <w:marBottom w:val="0"/>
      <w:divBdr>
        <w:top w:val="none" w:sz="0" w:space="0" w:color="auto"/>
        <w:left w:val="none" w:sz="0" w:space="0" w:color="auto"/>
        <w:bottom w:val="none" w:sz="0" w:space="0" w:color="auto"/>
        <w:right w:val="none" w:sz="0" w:space="0" w:color="auto"/>
      </w:divBdr>
    </w:div>
    <w:div w:id="293292449">
      <w:bodyDiv w:val="1"/>
      <w:marLeft w:val="0"/>
      <w:marRight w:val="0"/>
      <w:marTop w:val="0"/>
      <w:marBottom w:val="0"/>
      <w:divBdr>
        <w:top w:val="none" w:sz="0" w:space="0" w:color="auto"/>
        <w:left w:val="none" w:sz="0" w:space="0" w:color="auto"/>
        <w:bottom w:val="none" w:sz="0" w:space="0" w:color="auto"/>
        <w:right w:val="none" w:sz="0" w:space="0" w:color="auto"/>
      </w:divBdr>
    </w:div>
    <w:div w:id="330836999">
      <w:bodyDiv w:val="1"/>
      <w:marLeft w:val="0"/>
      <w:marRight w:val="0"/>
      <w:marTop w:val="0"/>
      <w:marBottom w:val="0"/>
      <w:divBdr>
        <w:top w:val="none" w:sz="0" w:space="0" w:color="auto"/>
        <w:left w:val="none" w:sz="0" w:space="0" w:color="auto"/>
        <w:bottom w:val="none" w:sz="0" w:space="0" w:color="auto"/>
        <w:right w:val="none" w:sz="0" w:space="0" w:color="auto"/>
      </w:divBdr>
    </w:div>
    <w:div w:id="516162908">
      <w:bodyDiv w:val="1"/>
      <w:marLeft w:val="0"/>
      <w:marRight w:val="0"/>
      <w:marTop w:val="0"/>
      <w:marBottom w:val="0"/>
      <w:divBdr>
        <w:top w:val="none" w:sz="0" w:space="0" w:color="auto"/>
        <w:left w:val="none" w:sz="0" w:space="0" w:color="auto"/>
        <w:bottom w:val="none" w:sz="0" w:space="0" w:color="auto"/>
        <w:right w:val="none" w:sz="0" w:space="0" w:color="auto"/>
      </w:divBdr>
    </w:div>
    <w:div w:id="611012861">
      <w:bodyDiv w:val="1"/>
      <w:marLeft w:val="0"/>
      <w:marRight w:val="0"/>
      <w:marTop w:val="0"/>
      <w:marBottom w:val="0"/>
      <w:divBdr>
        <w:top w:val="none" w:sz="0" w:space="0" w:color="auto"/>
        <w:left w:val="none" w:sz="0" w:space="0" w:color="auto"/>
        <w:bottom w:val="none" w:sz="0" w:space="0" w:color="auto"/>
        <w:right w:val="none" w:sz="0" w:space="0" w:color="auto"/>
      </w:divBdr>
    </w:div>
    <w:div w:id="619265642">
      <w:bodyDiv w:val="1"/>
      <w:marLeft w:val="0"/>
      <w:marRight w:val="0"/>
      <w:marTop w:val="0"/>
      <w:marBottom w:val="0"/>
      <w:divBdr>
        <w:top w:val="none" w:sz="0" w:space="0" w:color="auto"/>
        <w:left w:val="none" w:sz="0" w:space="0" w:color="auto"/>
        <w:bottom w:val="none" w:sz="0" w:space="0" w:color="auto"/>
        <w:right w:val="none" w:sz="0" w:space="0" w:color="auto"/>
      </w:divBdr>
    </w:div>
    <w:div w:id="651256960">
      <w:bodyDiv w:val="1"/>
      <w:marLeft w:val="0"/>
      <w:marRight w:val="0"/>
      <w:marTop w:val="0"/>
      <w:marBottom w:val="0"/>
      <w:divBdr>
        <w:top w:val="none" w:sz="0" w:space="0" w:color="auto"/>
        <w:left w:val="none" w:sz="0" w:space="0" w:color="auto"/>
        <w:bottom w:val="none" w:sz="0" w:space="0" w:color="auto"/>
        <w:right w:val="none" w:sz="0" w:space="0" w:color="auto"/>
      </w:divBdr>
    </w:div>
    <w:div w:id="757334268">
      <w:bodyDiv w:val="1"/>
      <w:marLeft w:val="0"/>
      <w:marRight w:val="0"/>
      <w:marTop w:val="0"/>
      <w:marBottom w:val="0"/>
      <w:divBdr>
        <w:top w:val="none" w:sz="0" w:space="0" w:color="auto"/>
        <w:left w:val="none" w:sz="0" w:space="0" w:color="auto"/>
        <w:bottom w:val="none" w:sz="0" w:space="0" w:color="auto"/>
        <w:right w:val="none" w:sz="0" w:space="0" w:color="auto"/>
      </w:divBdr>
    </w:div>
    <w:div w:id="824854300">
      <w:bodyDiv w:val="1"/>
      <w:marLeft w:val="0"/>
      <w:marRight w:val="0"/>
      <w:marTop w:val="0"/>
      <w:marBottom w:val="0"/>
      <w:divBdr>
        <w:top w:val="none" w:sz="0" w:space="0" w:color="auto"/>
        <w:left w:val="none" w:sz="0" w:space="0" w:color="auto"/>
        <w:bottom w:val="none" w:sz="0" w:space="0" w:color="auto"/>
        <w:right w:val="none" w:sz="0" w:space="0" w:color="auto"/>
      </w:divBdr>
    </w:div>
    <w:div w:id="1044402208">
      <w:bodyDiv w:val="1"/>
      <w:marLeft w:val="0"/>
      <w:marRight w:val="0"/>
      <w:marTop w:val="0"/>
      <w:marBottom w:val="0"/>
      <w:divBdr>
        <w:top w:val="none" w:sz="0" w:space="0" w:color="auto"/>
        <w:left w:val="none" w:sz="0" w:space="0" w:color="auto"/>
        <w:bottom w:val="none" w:sz="0" w:space="0" w:color="auto"/>
        <w:right w:val="none" w:sz="0" w:space="0" w:color="auto"/>
      </w:divBdr>
    </w:div>
    <w:div w:id="1084911548">
      <w:bodyDiv w:val="1"/>
      <w:marLeft w:val="0"/>
      <w:marRight w:val="0"/>
      <w:marTop w:val="0"/>
      <w:marBottom w:val="0"/>
      <w:divBdr>
        <w:top w:val="none" w:sz="0" w:space="0" w:color="auto"/>
        <w:left w:val="none" w:sz="0" w:space="0" w:color="auto"/>
        <w:bottom w:val="none" w:sz="0" w:space="0" w:color="auto"/>
        <w:right w:val="none" w:sz="0" w:space="0" w:color="auto"/>
      </w:divBdr>
    </w:div>
    <w:div w:id="1191838562">
      <w:bodyDiv w:val="1"/>
      <w:marLeft w:val="0"/>
      <w:marRight w:val="0"/>
      <w:marTop w:val="0"/>
      <w:marBottom w:val="0"/>
      <w:divBdr>
        <w:top w:val="none" w:sz="0" w:space="0" w:color="auto"/>
        <w:left w:val="none" w:sz="0" w:space="0" w:color="auto"/>
        <w:bottom w:val="none" w:sz="0" w:space="0" w:color="auto"/>
        <w:right w:val="none" w:sz="0" w:space="0" w:color="auto"/>
      </w:divBdr>
    </w:div>
    <w:div w:id="1230921528">
      <w:bodyDiv w:val="1"/>
      <w:marLeft w:val="0"/>
      <w:marRight w:val="0"/>
      <w:marTop w:val="0"/>
      <w:marBottom w:val="0"/>
      <w:divBdr>
        <w:top w:val="none" w:sz="0" w:space="0" w:color="auto"/>
        <w:left w:val="none" w:sz="0" w:space="0" w:color="auto"/>
        <w:bottom w:val="none" w:sz="0" w:space="0" w:color="auto"/>
        <w:right w:val="none" w:sz="0" w:space="0" w:color="auto"/>
      </w:divBdr>
    </w:div>
    <w:div w:id="1265647832">
      <w:bodyDiv w:val="1"/>
      <w:marLeft w:val="0"/>
      <w:marRight w:val="0"/>
      <w:marTop w:val="0"/>
      <w:marBottom w:val="0"/>
      <w:divBdr>
        <w:top w:val="none" w:sz="0" w:space="0" w:color="auto"/>
        <w:left w:val="none" w:sz="0" w:space="0" w:color="auto"/>
        <w:bottom w:val="none" w:sz="0" w:space="0" w:color="auto"/>
        <w:right w:val="none" w:sz="0" w:space="0" w:color="auto"/>
      </w:divBdr>
    </w:div>
    <w:div w:id="1578901847">
      <w:bodyDiv w:val="1"/>
      <w:marLeft w:val="0"/>
      <w:marRight w:val="0"/>
      <w:marTop w:val="0"/>
      <w:marBottom w:val="0"/>
      <w:divBdr>
        <w:top w:val="none" w:sz="0" w:space="0" w:color="auto"/>
        <w:left w:val="none" w:sz="0" w:space="0" w:color="auto"/>
        <w:bottom w:val="none" w:sz="0" w:space="0" w:color="auto"/>
        <w:right w:val="none" w:sz="0" w:space="0" w:color="auto"/>
      </w:divBdr>
    </w:div>
    <w:div w:id="1634948305">
      <w:bodyDiv w:val="1"/>
      <w:marLeft w:val="0"/>
      <w:marRight w:val="0"/>
      <w:marTop w:val="0"/>
      <w:marBottom w:val="0"/>
      <w:divBdr>
        <w:top w:val="none" w:sz="0" w:space="0" w:color="auto"/>
        <w:left w:val="none" w:sz="0" w:space="0" w:color="auto"/>
        <w:bottom w:val="none" w:sz="0" w:space="0" w:color="auto"/>
        <w:right w:val="none" w:sz="0" w:space="0" w:color="auto"/>
      </w:divBdr>
    </w:div>
    <w:div w:id="1668441045">
      <w:bodyDiv w:val="1"/>
      <w:marLeft w:val="0"/>
      <w:marRight w:val="0"/>
      <w:marTop w:val="0"/>
      <w:marBottom w:val="0"/>
      <w:divBdr>
        <w:top w:val="none" w:sz="0" w:space="0" w:color="auto"/>
        <w:left w:val="none" w:sz="0" w:space="0" w:color="auto"/>
        <w:bottom w:val="none" w:sz="0" w:space="0" w:color="auto"/>
        <w:right w:val="none" w:sz="0" w:space="0" w:color="auto"/>
      </w:divBdr>
    </w:div>
    <w:div w:id="1732576063">
      <w:bodyDiv w:val="1"/>
      <w:marLeft w:val="0"/>
      <w:marRight w:val="0"/>
      <w:marTop w:val="0"/>
      <w:marBottom w:val="0"/>
      <w:divBdr>
        <w:top w:val="none" w:sz="0" w:space="0" w:color="auto"/>
        <w:left w:val="none" w:sz="0" w:space="0" w:color="auto"/>
        <w:bottom w:val="none" w:sz="0" w:space="0" w:color="auto"/>
        <w:right w:val="none" w:sz="0" w:space="0" w:color="auto"/>
      </w:divBdr>
    </w:div>
    <w:div w:id="1861356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2A9E43-185F-426B-A259-75879AB5C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5</Pages>
  <Words>1958</Words>
  <Characters>10578</Characters>
  <Application>Microsoft Office Word</Application>
  <DocSecurity>0</DocSecurity>
  <Lines>88</Lines>
  <Paragraphs>25</Paragraphs>
  <ScaleCrop>false</ScaleCrop>
  <HeadingPairs>
    <vt:vector size="2" baseType="variant">
      <vt:variant>
        <vt:lpstr>Τίτλος</vt:lpstr>
      </vt:variant>
      <vt:variant>
        <vt:i4>1</vt:i4>
      </vt:variant>
    </vt:vector>
  </HeadingPairs>
  <TitlesOfParts>
    <vt:vector size="1" baseType="lpstr">
      <vt:lpstr>ΔΗΜΟΤΙΚΗ ΕΠΙΧΕΙΡΗΣΗ ΥΔΡΕΥΣΗΣ-ΑΠΟΧΕΤΕΥΣΗΣ ΛΕΣΒΟΥ</vt:lpstr>
    </vt:vector>
  </TitlesOfParts>
  <Company/>
  <LinksUpToDate>false</LinksUpToDate>
  <CharactersWithSpaces>12511</CharactersWithSpaces>
  <SharedDoc>false</SharedDoc>
  <HLinks>
    <vt:vector size="72" baseType="variant">
      <vt:variant>
        <vt:i4>2097165</vt:i4>
      </vt:variant>
      <vt:variant>
        <vt:i4>33</vt:i4>
      </vt:variant>
      <vt:variant>
        <vt:i4>0</vt:i4>
      </vt:variant>
      <vt:variant>
        <vt:i4>5</vt:i4>
      </vt:variant>
      <vt:variant>
        <vt:lpwstr>https://el.wikipedia.org/w/index.php?title=%CE%A0%CE%B1%CE%BD%CE%B1%CE%B3%CE%AF%CE%B1_%CE%9B%CE%AD%CF%83%CE%B2%CE%BF%CF%85&amp;action=edit&amp;redlink=1</vt:lpwstr>
      </vt:variant>
      <vt:variant>
        <vt:lpwstr/>
      </vt:variant>
      <vt:variant>
        <vt:i4>7667832</vt:i4>
      </vt:variant>
      <vt:variant>
        <vt:i4>30</vt:i4>
      </vt:variant>
      <vt:variant>
        <vt:i4>0</vt:i4>
      </vt:variant>
      <vt:variant>
        <vt:i4>5</vt:i4>
      </vt:variant>
      <vt:variant>
        <vt:lpwstr>https://el.wikipedia.org/wiki/%CE%A0%CF%8D%CF%81%CE%B3%CE%BF%CE%B9_%CE%98%CE%B5%CF%81%CE%BC%CE%AE%CF%82_%CE%9B%CE%AD%CF%83%CE%B2%CE%BF%CF%85</vt:lpwstr>
      </vt:variant>
      <vt:variant>
        <vt:lpwstr/>
      </vt:variant>
      <vt:variant>
        <vt:i4>2097156</vt:i4>
      </vt:variant>
      <vt:variant>
        <vt:i4>27</vt:i4>
      </vt:variant>
      <vt:variant>
        <vt:i4>0</vt:i4>
      </vt:variant>
      <vt:variant>
        <vt:i4>5</vt:i4>
      </vt:variant>
      <vt:variant>
        <vt:lpwstr>https://el.wikipedia.org/w/index.php?title=%CE%A3%CE%BA%CE%AC%CE%BB%CE%B1_%CE%9D%CE%AD%CF%89%CE%BD_%CE%9A%CF%85%CE%B4%CF%89%CE%BD%CE%B9%CF%8E%CE%BD_%CE%9B%CE%AD%CF%83%CE%B2%CE%BF%CF%85&amp;action=edit&amp;redlink=1</vt:lpwstr>
      </vt:variant>
      <vt:variant>
        <vt:lpwstr/>
      </vt:variant>
      <vt:variant>
        <vt:i4>196722</vt:i4>
      </vt:variant>
      <vt:variant>
        <vt:i4>24</vt:i4>
      </vt:variant>
      <vt:variant>
        <vt:i4>0</vt:i4>
      </vt:variant>
      <vt:variant>
        <vt:i4>5</vt:i4>
      </vt:variant>
      <vt:variant>
        <vt:lpwstr>https://el.wikipedia.org/w/index.php?title=%CE%9E%CE%B1%CE%BC%CF%80%CE%AD%CE%BB%CE%B9%CE%B1_%CE%9B%CE%AD%CF%83%CE%B2%CE%BF%CF%85&amp;action=edit&amp;redlink=1</vt:lpwstr>
      </vt:variant>
      <vt:variant>
        <vt:lpwstr/>
      </vt:variant>
      <vt:variant>
        <vt:i4>1245279</vt:i4>
      </vt:variant>
      <vt:variant>
        <vt:i4>21</vt:i4>
      </vt:variant>
      <vt:variant>
        <vt:i4>0</vt:i4>
      </vt:variant>
      <vt:variant>
        <vt:i4>5</vt:i4>
      </vt:variant>
      <vt:variant>
        <vt:lpwstr>https://el.wikipedia.org/w/index.php?title=%CE%9D%CE%AD%CE%B5%CF%82_%CE%9A%CF%85%CE%B4%CF%89%CE%BD%CE%AF%CE%B5%CF%82_%CE%9B%CE%AD%CF%83%CE%B2%CE%BF%CF%85&amp;action=edit&amp;redlink=1</vt:lpwstr>
      </vt:variant>
      <vt:variant>
        <vt:lpwstr/>
      </vt:variant>
      <vt:variant>
        <vt:i4>7995487</vt:i4>
      </vt:variant>
      <vt:variant>
        <vt:i4>18</vt:i4>
      </vt:variant>
      <vt:variant>
        <vt:i4>0</vt:i4>
      </vt:variant>
      <vt:variant>
        <vt:i4>5</vt:i4>
      </vt:variant>
      <vt:variant>
        <vt:lpwstr>https://el.wikipedia.org/w/index.php?title=%CE%A4%CE%BF%CF%8D%CE%BC%CF%80%CE%B5%CF%82_%CE%9B%CE%AD%CF%83%CE%B2%CE%BF%CF%85&amp;action=edit&amp;redlink=1</vt:lpwstr>
      </vt:variant>
      <vt:variant>
        <vt:lpwstr/>
      </vt:variant>
      <vt:variant>
        <vt:i4>1310813</vt:i4>
      </vt:variant>
      <vt:variant>
        <vt:i4>15</vt:i4>
      </vt:variant>
      <vt:variant>
        <vt:i4>0</vt:i4>
      </vt:variant>
      <vt:variant>
        <vt:i4>5</vt:i4>
      </vt:variant>
      <vt:variant>
        <vt:lpwstr>https://el.wikipedia.org/w/index.php?title=%CE%A3%CE%BA%CE%AC%CE%BB%CE%B1_%CE%9C%CE%B9%CF%83%CF%84%CE%B5%CE%B3%CE%BD%CF%8E%CE%BD_%CE%9B%CE%AD%CF%83%CE%B2%CE%BF%CF%85&amp;action=edit&amp;redlink=1</vt:lpwstr>
      </vt:variant>
      <vt:variant>
        <vt:lpwstr/>
      </vt:variant>
      <vt:variant>
        <vt:i4>5898279</vt:i4>
      </vt:variant>
      <vt:variant>
        <vt:i4>12</vt:i4>
      </vt:variant>
      <vt:variant>
        <vt:i4>0</vt:i4>
      </vt:variant>
      <vt:variant>
        <vt:i4>5</vt:i4>
      </vt:variant>
      <vt:variant>
        <vt:lpwstr>https://el.wikipedia.org/w/index.php?title=%CE%9C%CE%B9%CF%83%CF%84%CE%B5%CE%B3%CE%BD%CE%AC_%CE%9B%CE%AD%CF%83%CE%B2%CE%BF%CF%85&amp;action=edit&amp;redlink=1</vt:lpwstr>
      </vt:variant>
      <vt:variant>
        <vt:lpwstr/>
      </vt:variant>
      <vt:variant>
        <vt:i4>3997811</vt:i4>
      </vt:variant>
      <vt:variant>
        <vt:i4>9</vt:i4>
      </vt:variant>
      <vt:variant>
        <vt:i4>0</vt:i4>
      </vt:variant>
      <vt:variant>
        <vt:i4>5</vt:i4>
      </vt:variant>
      <vt:variant>
        <vt:lpwstr>https://el.wikipedia.org/w/index.php?title=%CE%A0%CE%B1%CF%81%CE%B1%CE%BB%CE%AF%CE%B1_%CE%98%CE%B5%CF%81%CE%BC%CE%AE%CF%82_%CE%9B%CE%AD%CF%83%CE%B2%CE%BF%CF%85&amp;action=edit&amp;redlink=1</vt:lpwstr>
      </vt:variant>
      <vt:variant>
        <vt:lpwstr/>
      </vt:variant>
      <vt:variant>
        <vt:i4>2949123</vt:i4>
      </vt:variant>
      <vt:variant>
        <vt:i4>6</vt:i4>
      </vt:variant>
      <vt:variant>
        <vt:i4>0</vt:i4>
      </vt:variant>
      <vt:variant>
        <vt:i4>5</vt:i4>
      </vt:variant>
      <vt:variant>
        <vt:lpwstr>https://el.wikipedia.org/w/index.php?title=%CE%9C%CE%BF%CE%BD%CE%AE_%CE%91%CE%B3%CE%AF%CE%BF%CF%85_%CE%A1%CE%B1%CF%86%CE%B1%CE%AE%CE%BB_%CE%9B%CE%AD%CF%83%CE%B2%CE%BF%CF%85&amp;action=edit&amp;redlink=1</vt:lpwstr>
      </vt:variant>
      <vt:variant>
        <vt:lpwstr/>
      </vt:variant>
      <vt:variant>
        <vt:i4>4128808</vt:i4>
      </vt:variant>
      <vt:variant>
        <vt:i4>3</vt:i4>
      </vt:variant>
      <vt:variant>
        <vt:i4>0</vt:i4>
      </vt:variant>
      <vt:variant>
        <vt:i4>5</vt:i4>
      </vt:variant>
      <vt:variant>
        <vt:lpwstr>https://el.wikipedia.org/w/index.php?title=%CE%86%CE%B3%CE%B9%CE%BF%CF%82_%CE%93%CE%B5%CF%8E%CF%81%CE%B3%CE%B9%CE%BF%CF%82_%CE%9B%CE%BF%CF%85%CF%84%CF%81%CE%BF%CF%80%CF%8C%CE%BB%CE%B5%CF%89%CF%82_%CE%98%CE%B5%CF%81%CE%BC%CE%AE%CF%82_%CE%9B%CE%AD%CF%83%CE%B2%CE%BF%CF%85&amp;action=edit&amp;redlink=1</vt:lpwstr>
      </vt:variant>
      <vt:variant>
        <vt:lpwstr/>
      </vt:variant>
      <vt:variant>
        <vt:i4>4456533</vt:i4>
      </vt:variant>
      <vt:variant>
        <vt:i4>0</vt:i4>
      </vt:variant>
      <vt:variant>
        <vt:i4>0</vt:i4>
      </vt:variant>
      <vt:variant>
        <vt:i4>5</vt:i4>
      </vt:variant>
      <vt:variant>
        <vt:lpwstr>https://el.wikipedia.org/w/index.php?title=%CE%9B%CE%BF%CF%85%CF%84%CF%81%CF%8C%CF%80%CE%BF%CE%BB%CE%B7_%CE%98%CE%B5%CF%81%CE%BC%CE%AE%CF%82_%CE%9B%CE%AD%CF%83%CE%B2%CE%BF%CF%85&amp;action=edit&amp;redlink=1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ΔΗΜΟΤΙΚΗ ΕΠΙΧΕΙΡΗΣΗ ΥΔΡΕΥΣΗΣ-ΑΠΟΧΕΤΕΥΣΗΣ ΛΕΣΒΟΥ</dc:title>
  <dc:creator>dhmos</dc:creator>
  <cp:lastModifiedBy>Χρήστης των Windows</cp:lastModifiedBy>
  <cp:revision>46</cp:revision>
  <cp:lastPrinted>2019-01-25T09:51:00Z</cp:lastPrinted>
  <dcterms:created xsi:type="dcterms:W3CDTF">2018-05-14T06:26:00Z</dcterms:created>
  <dcterms:modified xsi:type="dcterms:W3CDTF">2019-04-03T09:04:00Z</dcterms:modified>
</cp:coreProperties>
</file>