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8F9FE" w14:textId="33D4DB61" w:rsidR="00B130A1" w:rsidRDefault="00B130A1" w:rsidP="00B130A1">
      <w:pPr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0" wp14:anchorId="742028C5" wp14:editId="087CB914">
            <wp:simplePos x="0" y="0"/>
            <wp:positionH relativeFrom="margin">
              <wp:posOffset>292735</wp:posOffset>
            </wp:positionH>
            <wp:positionV relativeFrom="page">
              <wp:posOffset>252095</wp:posOffset>
            </wp:positionV>
            <wp:extent cx="1153795" cy="988695"/>
            <wp:effectExtent l="0" t="0" r="8255" b="1905"/>
            <wp:wrapNone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3275" w14:textId="77777777" w:rsidR="00B130A1" w:rsidRPr="00CF6495" w:rsidRDefault="00B130A1" w:rsidP="00B130A1">
      <w:pPr>
        <w:rPr>
          <w:lang w:val="en-US"/>
        </w:rPr>
      </w:pPr>
    </w:p>
    <w:tbl>
      <w:tblPr>
        <w:tblpPr w:leftFromText="180" w:rightFromText="180" w:vertAnchor="text" w:horzAnchor="margin" w:tblpXSpec="center" w:tblpY="86"/>
        <w:tblW w:w="1011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117"/>
      </w:tblGrid>
      <w:tr w:rsidR="00B130A1" w14:paraId="59CF1CCF" w14:textId="77777777" w:rsidTr="006F36C6">
        <w:tc>
          <w:tcPr>
            <w:tcW w:w="10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B7A49" w14:textId="77777777" w:rsidR="00B130A1" w:rsidRPr="00853324" w:rsidRDefault="00B130A1" w:rsidP="006F36C6">
            <w:pPr>
              <w:ind w:right="-195"/>
              <w:rPr>
                <w:rFonts w:ascii="Century Gothic" w:hAnsi="Century Gothic"/>
                <w:b/>
                <w:spacing w:val="40"/>
                <w:sz w:val="20"/>
              </w:rPr>
            </w:pPr>
          </w:p>
        </w:tc>
      </w:tr>
    </w:tbl>
    <w:p w14:paraId="79910651" w14:textId="77777777" w:rsidR="00B130A1" w:rsidRDefault="00B130A1" w:rsidP="00B130A1">
      <w:pPr>
        <w:rPr>
          <w:lang w:val="en-US"/>
        </w:rPr>
      </w:pPr>
    </w:p>
    <w:p w14:paraId="4BAC3874" w14:textId="77777777" w:rsidR="00B130A1" w:rsidRPr="00EA3965" w:rsidRDefault="00B130A1" w:rsidP="00B130A1">
      <w:pPr>
        <w:rPr>
          <w:lang w:val="en-US"/>
        </w:rPr>
      </w:pPr>
    </w:p>
    <w:tbl>
      <w:tblPr>
        <w:tblpPr w:leftFromText="180" w:rightFromText="180" w:vertAnchor="text" w:horzAnchor="margin" w:tblpXSpec="center" w:tblpY="46"/>
        <w:tblW w:w="10353" w:type="dxa"/>
        <w:tblLook w:val="01E0" w:firstRow="1" w:lastRow="1" w:firstColumn="1" w:lastColumn="1" w:noHBand="0" w:noVBand="0"/>
      </w:tblPr>
      <w:tblGrid>
        <w:gridCol w:w="4741"/>
        <w:gridCol w:w="2805"/>
        <w:gridCol w:w="2807"/>
      </w:tblGrid>
      <w:tr w:rsidR="00B130A1" w14:paraId="50B80DF1" w14:textId="77777777" w:rsidTr="006F36C6">
        <w:trPr>
          <w:trHeight w:val="855"/>
        </w:trPr>
        <w:tc>
          <w:tcPr>
            <w:tcW w:w="4741" w:type="dxa"/>
            <w:vMerge w:val="restart"/>
          </w:tcPr>
          <w:p w14:paraId="28FE8AB1" w14:textId="77777777" w:rsidR="00B130A1" w:rsidRDefault="00B130A1" w:rsidP="006F36C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Δ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ημοτική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Ε</w:t>
            </w:r>
            <w:r>
              <w:rPr>
                <w:rFonts w:ascii="Century Gothic" w:hAnsi="Century Gothic" w:cs="Arial"/>
                <w:sz w:val="20"/>
                <w:szCs w:val="20"/>
              </w:rPr>
              <w:t>πιχείρηση</w:t>
            </w:r>
          </w:p>
          <w:p w14:paraId="481B65E4" w14:textId="77777777" w:rsidR="00B130A1" w:rsidRDefault="00B130A1" w:rsidP="006F36C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Ύ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δρευσης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Α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ποχέτευσης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Λ</w:t>
            </w:r>
            <w:r>
              <w:rPr>
                <w:rFonts w:ascii="Century Gothic" w:hAnsi="Century Gothic" w:cs="Arial"/>
                <w:sz w:val="20"/>
                <w:szCs w:val="20"/>
              </w:rPr>
              <w:t>έσβου</w:t>
            </w:r>
          </w:p>
          <w:p w14:paraId="5E20C181" w14:textId="77777777" w:rsidR="00B130A1" w:rsidRDefault="00B130A1" w:rsidP="006F36C6">
            <w:pPr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ΤΕΧΝΙΚΗ ΥΠΗΡΕΣΙΑ</w:t>
            </w:r>
          </w:p>
          <w:p w14:paraId="29AC5E5C" w14:textId="77777777" w:rsidR="00B130A1" w:rsidRPr="00EA3965" w:rsidRDefault="00B130A1" w:rsidP="006F36C6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EA3965">
              <w:rPr>
                <w:rFonts w:ascii="Century Gothic" w:hAnsi="Century Gothic" w:cs="Arial"/>
                <w:sz w:val="18"/>
                <w:szCs w:val="18"/>
              </w:rPr>
              <w:t>Ταχ</w:t>
            </w:r>
            <w:proofErr w:type="spellEnd"/>
            <w:r w:rsidRPr="00EA3965">
              <w:rPr>
                <w:rFonts w:ascii="Century Gothic" w:hAnsi="Century Gothic" w:cs="Arial"/>
                <w:sz w:val="18"/>
                <w:szCs w:val="18"/>
              </w:rPr>
              <w:t>. Δ/</w:t>
            </w:r>
            <w:proofErr w:type="spellStart"/>
            <w:r w:rsidRPr="00EA3965">
              <w:rPr>
                <w:rFonts w:ascii="Century Gothic" w:hAnsi="Century Gothic" w:cs="Arial"/>
                <w:sz w:val="18"/>
                <w:szCs w:val="18"/>
              </w:rPr>
              <w:t>νση</w:t>
            </w:r>
            <w:proofErr w:type="spellEnd"/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>: Ελ. Βενιζέλου 13-17</w:t>
            </w:r>
          </w:p>
          <w:p w14:paraId="54ACC9DC" w14:textId="77777777" w:rsidR="00B130A1" w:rsidRPr="00EA3965" w:rsidRDefault="00B130A1" w:rsidP="006F36C6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EA3965">
              <w:rPr>
                <w:rFonts w:ascii="Century Gothic" w:hAnsi="Century Gothic" w:cs="Arial"/>
                <w:sz w:val="18"/>
                <w:szCs w:val="18"/>
              </w:rPr>
              <w:t>Ταχ</w:t>
            </w:r>
            <w:proofErr w:type="spellEnd"/>
            <w:r w:rsidRPr="00EA3965">
              <w:rPr>
                <w:rFonts w:ascii="Century Gothic" w:hAnsi="Century Gothic" w:cs="Arial"/>
                <w:sz w:val="18"/>
                <w:szCs w:val="18"/>
              </w:rPr>
              <w:t>. Κωδ.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>: 811</w:t>
            </w:r>
            <w:r>
              <w:rPr>
                <w:rFonts w:ascii="Century Gothic" w:hAnsi="Century Gothic" w:cs="Arial"/>
                <w:sz w:val="18"/>
                <w:szCs w:val="18"/>
              </w:rPr>
              <w:t>32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 xml:space="preserve"> Μυτιλήνη</w:t>
            </w:r>
          </w:p>
          <w:p w14:paraId="03C8DFFB" w14:textId="77777777" w:rsidR="00B130A1" w:rsidRPr="00EA3965" w:rsidRDefault="00B130A1" w:rsidP="006F36C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A3965">
              <w:rPr>
                <w:rFonts w:ascii="Century Gothic" w:hAnsi="Century Gothic" w:cs="Arial"/>
                <w:sz w:val="18"/>
                <w:szCs w:val="18"/>
              </w:rPr>
              <w:t>Πληροφορίες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 xml:space="preserve">: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Χ.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Ψάνης</w:t>
            </w:r>
            <w:proofErr w:type="spellEnd"/>
          </w:p>
          <w:p w14:paraId="4C45589B" w14:textId="77777777" w:rsidR="00B130A1" w:rsidRPr="00EA3965" w:rsidRDefault="00B130A1" w:rsidP="006F36C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A3965">
              <w:rPr>
                <w:rFonts w:ascii="Century Gothic" w:hAnsi="Century Gothic" w:cs="Arial"/>
                <w:sz w:val="18"/>
                <w:szCs w:val="18"/>
              </w:rPr>
              <w:t>Τηλέφωνο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>: 225102</w:t>
            </w:r>
            <w:r>
              <w:rPr>
                <w:rFonts w:ascii="Century Gothic" w:hAnsi="Century Gothic" w:cs="Arial"/>
                <w:sz w:val="18"/>
                <w:szCs w:val="18"/>
              </w:rPr>
              <w:t>4444</w:t>
            </w:r>
          </w:p>
          <w:p w14:paraId="1B650389" w14:textId="77777777" w:rsidR="00B130A1" w:rsidRPr="00EA3965" w:rsidRDefault="00B130A1" w:rsidP="006F36C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A3965">
              <w:rPr>
                <w:rFonts w:ascii="Century Gothic" w:hAnsi="Century Gothic" w:cs="Arial"/>
                <w:sz w:val="18"/>
                <w:szCs w:val="18"/>
                <w:lang w:val="en-US"/>
              </w:rPr>
              <w:t>Fax</w:t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A3965">
              <w:rPr>
                <w:rFonts w:ascii="Century Gothic" w:hAnsi="Century Gothic" w:cs="Arial"/>
                <w:sz w:val="18"/>
                <w:szCs w:val="18"/>
              </w:rPr>
              <w:tab/>
              <w:t>: 2251040121</w:t>
            </w:r>
          </w:p>
          <w:p w14:paraId="0D454E5A" w14:textId="77777777" w:rsidR="00B130A1" w:rsidRPr="00B130A1" w:rsidRDefault="00B130A1" w:rsidP="006F36C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3965">
              <w:rPr>
                <w:rFonts w:ascii="Century Gothic" w:hAnsi="Century Gothic" w:cs="Arial"/>
                <w:sz w:val="18"/>
                <w:szCs w:val="18"/>
              </w:rPr>
              <w:t>Ε</w:t>
            </w:r>
            <w:r w:rsidRPr="00B130A1">
              <w:rPr>
                <w:rFonts w:ascii="Century Gothic" w:hAnsi="Century Gothic" w:cs="Arial"/>
                <w:sz w:val="18"/>
                <w:szCs w:val="18"/>
              </w:rPr>
              <w:t>-</w:t>
            </w:r>
            <w:r w:rsidRPr="00EA3965">
              <w:rPr>
                <w:rFonts w:ascii="Century Gothic" w:hAnsi="Century Gothic" w:cs="Arial"/>
                <w:sz w:val="18"/>
                <w:szCs w:val="18"/>
                <w:lang w:val="en-US"/>
              </w:rPr>
              <w:t>mail</w:t>
            </w:r>
            <w:r w:rsidRPr="00B130A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B130A1">
              <w:rPr>
                <w:rFonts w:ascii="Century Gothic" w:hAnsi="Century Gothic" w:cs="Arial"/>
                <w:sz w:val="18"/>
                <w:szCs w:val="18"/>
              </w:rPr>
              <w:tab/>
              <w:t>:</w:t>
            </w:r>
            <w:r w:rsidRPr="00B130A1">
              <w:rPr>
                <w:rStyle w:val="-"/>
                <w:sz w:val="18"/>
                <w:szCs w:val="18"/>
                <w:u w:val="none"/>
              </w:rPr>
              <w:t xml:space="preserve">  </w:t>
            </w:r>
            <w:hyperlink r:id="rId6" w:history="1">
              <w:r w:rsidRPr="004A407E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meletes</w:t>
              </w:r>
              <w:r w:rsidRPr="00B130A1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4A407E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B130A1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4A407E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DB9349" w14:textId="77777777" w:rsidR="00B130A1" w:rsidRDefault="00B130A1" w:rsidP="006F36C6">
            <w:pPr>
              <w:pStyle w:val="1"/>
              <w:numPr>
                <w:ilvl w:val="0"/>
                <w:numId w:val="1"/>
              </w:numPr>
              <w:jc w:val="right"/>
              <w:rPr>
                <w:rFonts w:ascii="Century Gothic" w:hAnsi="Century Gothic"/>
                <w:iCs w:val="0"/>
              </w:rPr>
            </w:pPr>
            <w:r>
              <w:rPr>
                <w:rFonts w:ascii="Century Gothic" w:hAnsi="Century Gothic"/>
                <w:iCs w:val="0"/>
              </w:rPr>
              <w:t>ΠΡΟΜΗΘΕΙΑ:</w:t>
            </w:r>
          </w:p>
          <w:p w14:paraId="20AE2107" w14:textId="77777777" w:rsidR="00B130A1" w:rsidRDefault="00B130A1" w:rsidP="006F36C6">
            <w:pPr>
              <w:rPr>
                <w:lang w:eastAsia="ar-SA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35C449" w14:textId="77D501FA" w:rsidR="00B130A1" w:rsidRPr="00B130A1" w:rsidRDefault="00B130A1" w:rsidP="006F36C6">
            <w:pPr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2C6F76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ΠΡΟΜΗΘΕΙΑ </w:t>
            </w: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ΤΡΟΧΩΝ ΒΙΟΜΗΧΑΝΙΚΟΥ ΤΥΠΟΥ ΓΙΑ ΤΗΝ ΕΓΚΑΤΑΣΤΑΣΗ ΕΠΕΞΕΡΓΑΣΙΑΣ ΛΥΜΑΤΩΝ (Ε.Ε.Λ.) ΠΛΩΜΑΡΙΟΥ</w:t>
            </w:r>
          </w:p>
        </w:tc>
      </w:tr>
      <w:tr w:rsidR="00B130A1" w14:paraId="0A10F890" w14:textId="77777777" w:rsidTr="006F36C6">
        <w:trPr>
          <w:trHeight w:val="467"/>
        </w:trPr>
        <w:tc>
          <w:tcPr>
            <w:tcW w:w="4741" w:type="dxa"/>
            <w:vMerge/>
            <w:vAlign w:val="center"/>
          </w:tcPr>
          <w:p w14:paraId="3FFBC632" w14:textId="77777777" w:rsidR="00B130A1" w:rsidRPr="00DB4D9D" w:rsidRDefault="00B130A1" w:rsidP="006F36C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F385E" w14:textId="77777777" w:rsidR="00B130A1" w:rsidRDefault="00B130A1" w:rsidP="006F36C6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523D92" w14:textId="77777777" w:rsidR="00B130A1" w:rsidRDefault="00B130A1" w:rsidP="006F36C6">
            <w:pP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ΙΔΙΟΙ ΠΟΡΟΙ Δ.Ε.Υ.Α.Λ.</w:t>
            </w:r>
          </w:p>
        </w:tc>
      </w:tr>
    </w:tbl>
    <w:p w14:paraId="481C5CB7" w14:textId="77777777" w:rsidR="00B130A1" w:rsidRDefault="00B130A1" w:rsidP="00B130A1">
      <w:pPr>
        <w:jc w:val="center"/>
        <w:rPr>
          <w:rFonts w:ascii="Century Gothic" w:hAnsi="Century Gothic"/>
          <w:b/>
          <w:sz w:val="22"/>
          <w:szCs w:val="22"/>
        </w:rPr>
      </w:pPr>
    </w:p>
    <w:p w14:paraId="031DBF5C" w14:textId="047B9FE7" w:rsidR="00B130A1" w:rsidRDefault="00B130A1" w:rsidP="00B130A1">
      <w:pPr>
        <w:jc w:val="center"/>
        <w:rPr>
          <w:rFonts w:ascii="Century Gothic" w:hAnsi="Century Gothic"/>
          <w:b/>
          <w:sz w:val="22"/>
          <w:szCs w:val="22"/>
        </w:rPr>
      </w:pPr>
    </w:p>
    <w:p w14:paraId="15B201BD" w14:textId="77777777" w:rsidR="001D7E7A" w:rsidRPr="00FF58BB" w:rsidRDefault="001D7E7A" w:rsidP="00B130A1">
      <w:pPr>
        <w:jc w:val="center"/>
        <w:rPr>
          <w:rFonts w:ascii="Century Gothic" w:hAnsi="Century Gothic"/>
          <w:b/>
          <w:sz w:val="22"/>
          <w:szCs w:val="22"/>
        </w:rPr>
      </w:pPr>
    </w:p>
    <w:p w14:paraId="2742EEF6" w14:textId="368F946C" w:rsidR="00B130A1" w:rsidRDefault="00B130A1" w:rsidP="00B130A1">
      <w:pPr>
        <w:jc w:val="center"/>
        <w:rPr>
          <w:rFonts w:ascii="Century Gothic" w:hAnsi="Century Gothic"/>
          <w:b/>
          <w:u w:val="single"/>
        </w:rPr>
      </w:pPr>
      <w:r w:rsidRPr="00AA6939">
        <w:rPr>
          <w:rFonts w:ascii="Century Gothic" w:hAnsi="Century Gothic"/>
          <w:b/>
          <w:u w:val="single"/>
        </w:rPr>
        <w:t>ΤΕΧΝΙΚ</w:t>
      </w:r>
      <w:r>
        <w:rPr>
          <w:rFonts w:ascii="Century Gothic" w:hAnsi="Century Gothic"/>
          <w:b/>
          <w:u w:val="single"/>
        </w:rPr>
        <w:t>Η</w:t>
      </w:r>
      <w:r w:rsidR="001D7E7A" w:rsidRPr="001A7F65">
        <w:rPr>
          <w:rFonts w:ascii="Century Gothic" w:hAnsi="Century Gothic"/>
          <w:b/>
          <w:u w:val="single"/>
        </w:rPr>
        <w:t xml:space="preserve"> </w:t>
      </w:r>
      <w:r w:rsidR="001D7E7A">
        <w:rPr>
          <w:rFonts w:ascii="Century Gothic" w:hAnsi="Century Gothic"/>
          <w:b/>
          <w:u w:val="single"/>
        </w:rPr>
        <w:t>ΕΚΘΕΣΗ</w:t>
      </w:r>
    </w:p>
    <w:p w14:paraId="3D3DBCAA" w14:textId="77777777" w:rsidR="001D7E7A" w:rsidRPr="001D7E7A" w:rsidRDefault="001D7E7A" w:rsidP="00B130A1">
      <w:pPr>
        <w:jc w:val="center"/>
        <w:rPr>
          <w:rFonts w:ascii="Century Gothic" w:hAnsi="Century Gothic"/>
          <w:b/>
          <w:u w:val="single"/>
        </w:rPr>
      </w:pPr>
    </w:p>
    <w:p w14:paraId="531CF507" w14:textId="0B2364BF" w:rsidR="003F121F" w:rsidRDefault="00B130A1" w:rsidP="001D7E7A">
      <w:pPr>
        <w:spacing w:line="360" w:lineRule="auto"/>
        <w:jc w:val="both"/>
      </w:pPr>
      <w:r>
        <w:t xml:space="preserve">Για την ομαλή κύλιση των γεφυρών καθίζησης και προεπεξεργασίας στην Εγκατάσταση Επεξεργασίας Λυμάτων (Ε.Ε.Λ.) Πλωμαρίου απαιτούνται τροχοί </w:t>
      </w:r>
      <w:r w:rsidR="001A7F65" w:rsidRPr="001A7F65">
        <w:rPr>
          <w:b/>
          <w:bCs/>
        </w:rPr>
        <w:t>(4 τεμ.)</w:t>
      </w:r>
      <w:r w:rsidR="001A7F65">
        <w:t xml:space="preserve"> </w:t>
      </w:r>
      <w:r>
        <w:t>βιομηχανικού τύπου, χωρίς βάσεις, με τα παρακάτω κατασκευαστικά χαρακτηριστικά:</w:t>
      </w:r>
    </w:p>
    <w:p w14:paraId="4BC1334C" w14:textId="4DD9B65D" w:rsidR="00B130A1" w:rsidRDefault="00B130A1" w:rsidP="001D7E7A">
      <w:pPr>
        <w:spacing w:line="360" w:lineRule="auto"/>
        <w:jc w:val="both"/>
      </w:pPr>
    </w:p>
    <w:p w14:paraId="5A6339E3" w14:textId="3BEA8CF9" w:rsidR="00B130A1" w:rsidRDefault="00B130A1" w:rsidP="001D7E7A">
      <w:pPr>
        <w:spacing w:line="360" w:lineRule="auto"/>
        <w:jc w:val="both"/>
      </w:pPr>
      <w:r>
        <w:t>Υλικό κατασκευής σώματος τροχού</w:t>
      </w:r>
      <w:r w:rsidR="001D7E7A">
        <w:tab/>
      </w:r>
      <w:r>
        <w:t xml:space="preserve">:  </w:t>
      </w:r>
      <w:proofErr w:type="spellStart"/>
      <w:r w:rsidR="001D7E7A">
        <w:t>Χυτοσδίδηρος</w:t>
      </w:r>
      <w:proofErr w:type="spellEnd"/>
    </w:p>
    <w:p w14:paraId="0D2EE63C" w14:textId="4D66D459" w:rsidR="00B130A1" w:rsidRDefault="00B130A1" w:rsidP="001D7E7A">
      <w:pPr>
        <w:spacing w:line="360" w:lineRule="auto"/>
        <w:jc w:val="both"/>
      </w:pPr>
      <w:r>
        <w:t>Διάμετρος τροχού</w:t>
      </w:r>
      <w:r w:rsidR="001D7E7A">
        <w:tab/>
      </w:r>
      <w:r w:rsidR="001D7E7A">
        <w:tab/>
      </w:r>
      <w:r w:rsidR="001D7E7A">
        <w:tab/>
      </w:r>
      <w:r>
        <w:t>:</w:t>
      </w:r>
      <w:r w:rsidR="001D7E7A">
        <w:t xml:space="preserve">  300 χιλ.</w:t>
      </w:r>
    </w:p>
    <w:p w14:paraId="1B9408C7" w14:textId="6D368EA6" w:rsidR="00B130A1" w:rsidRPr="00B130A1" w:rsidRDefault="00B130A1" w:rsidP="001D7E7A">
      <w:pPr>
        <w:spacing w:line="360" w:lineRule="auto"/>
        <w:jc w:val="both"/>
      </w:pPr>
      <w:r>
        <w:t>Πλάτος τροχο</w:t>
      </w:r>
      <w:r w:rsidR="001D7E7A">
        <w:t>ύ</w:t>
      </w:r>
      <w:r w:rsidR="001D7E7A">
        <w:tab/>
      </w:r>
      <w:r w:rsidR="001D7E7A">
        <w:tab/>
      </w:r>
      <w:r w:rsidR="001D7E7A">
        <w:tab/>
      </w:r>
      <w:r>
        <w:t>:</w:t>
      </w:r>
      <w:r w:rsidR="001D7E7A">
        <w:t xml:space="preserve">  70 χιλ.</w:t>
      </w:r>
    </w:p>
    <w:p w14:paraId="5301CD47" w14:textId="5E1A332C" w:rsidR="00B130A1" w:rsidRDefault="00B130A1" w:rsidP="001D7E7A">
      <w:pPr>
        <w:spacing w:line="360" w:lineRule="auto"/>
        <w:jc w:val="both"/>
      </w:pPr>
      <w:r>
        <w:t xml:space="preserve">Υλικό </w:t>
      </w:r>
      <w:r w:rsidR="001D7E7A">
        <w:t>επένδυσης</w:t>
      </w:r>
      <w:r>
        <w:t xml:space="preserve"> πέλματος</w:t>
      </w:r>
      <w:r w:rsidR="001D7E7A">
        <w:tab/>
      </w:r>
      <w:r w:rsidR="001D7E7A">
        <w:tab/>
      </w:r>
      <w:r>
        <w:t>:</w:t>
      </w:r>
      <w:r w:rsidR="001D7E7A">
        <w:t xml:space="preserve">   </w:t>
      </w:r>
      <w:proofErr w:type="spellStart"/>
      <w:r w:rsidR="001D7E7A">
        <w:t>Πολυουρεθάνη</w:t>
      </w:r>
      <w:proofErr w:type="spellEnd"/>
    </w:p>
    <w:p w14:paraId="73833961" w14:textId="3874051D" w:rsidR="00B130A1" w:rsidRPr="001D7E7A" w:rsidRDefault="00B130A1" w:rsidP="001D7E7A">
      <w:pPr>
        <w:spacing w:line="360" w:lineRule="auto"/>
        <w:jc w:val="both"/>
      </w:pPr>
      <w:r>
        <w:t>Σκληρότητα πέλματος</w:t>
      </w:r>
      <w:r w:rsidR="001D7E7A">
        <w:tab/>
      </w:r>
      <w:r w:rsidR="001D7E7A">
        <w:tab/>
      </w:r>
      <w:r w:rsidR="001D7E7A">
        <w:tab/>
        <w:t xml:space="preserve">:  91 – 95 </w:t>
      </w:r>
      <w:proofErr w:type="spellStart"/>
      <w:r w:rsidR="001D7E7A">
        <w:rPr>
          <w:lang w:val="en-US"/>
        </w:rPr>
        <w:t>Sh</w:t>
      </w:r>
      <w:proofErr w:type="spellEnd"/>
      <w:r w:rsidR="001D7E7A" w:rsidRPr="001D7E7A">
        <w:t xml:space="preserve"> </w:t>
      </w:r>
      <w:r w:rsidR="001D7E7A">
        <w:rPr>
          <w:lang w:val="en-US"/>
        </w:rPr>
        <w:t>A</w:t>
      </w:r>
    </w:p>
    <w:p w14:paraId="66EEE5F7" w14:textId="7A108907" w:rsidR="001D7E7A" w:rsidRDefault="001D7E7A" w:rsidP="001D7E7A">
      <w:pPr>
        <w:spacing w:line="360" w:lineRule="auto"/>
        <w:jc w:val="both"/>
      </w:pPr>
      <w:r>
        <w:t>Ελάχιστο ωφέλιμο φορτίο</w:t>
      </w:r>
      <w:r>
        <w:tab/>
      </w:r>
      <w:r>
        <w:tab/>
        <w:t>:  2.200 κιλά</w:t>
      </w:r>
    </w:p>
    <w:p w14:paraId="4C9DA697" w14:textId="7DC24D9D" w:rsidR="001D7E7A" w:rsidRDefault="001D7E7A" w:rsidP="001D7E7A">
      <w:pPr>
        <w:spacing w:line="360" w:lineRule="auto"/>
        <w:jc w:val="both"/>
      </w:pPr>
      <w:r>
        <w:t>Τύπος και αριθμός εδράνων</w:t>
      </w:r>
      <w:r>
        <w:tab/>
      </w:r>
      <w:r>
        <w:tab/>
        <w:t>:  2 ρουλεμάν 6007 2</w:t>
      </w:r>
      <w:r>
        <w:rPr>
          <w:lang w:val="en-US"/>
        </w:rPr>
        <w:t>RS</w:t>
      </w:r>
      <w:r>
        <w:t xml:space="preserve"> ανα τροχό</w:t>
      </w:r>
    </w:p>
    <w:p w14:paraId="22287C58" w14:textId="7C98FE7C" w:rsidR="001D7E7A" w:rsidRPr="001D7E7A" w:rsidRDefault="001D7E7A" w:rsidP="001D7E7A">
      <w:pPr>
        <w:spacing w:line="360" w:lineRule="auto"/>
        <w:jc w:val="both"/>
        <w:rPr>
          <w:lang w:val="en-US"/>
        </w:rPr>
      </w:pPr>
      <w:r>
        <w:t>Θερμοκρασία λειτουργίας</w:t>
      </w:r>
      <w:r>
        <w:tab/>
      </w:r>
      <w:r>
        <w:tab/>
        <w:t>: -20 º</w:t>
      </w:r>
      <w:r>
        <w:rPr>
          <w:lang w:val="en-US"/>
        </w:rPr>
        <w:t>C – 50 ºC</w:t>
      </w:r>
    </w:p>
    <w:p w14:paraId="5A4D6A28" w14:textId="77777777" w:rsidR="001D7E7A" w:rsidRDefault="001D7E7A" w:rsidP="001D7E7A">
      <w:pPr>
        <w:spacing w:line="360" w:lineRule="auto"/>
        <w:jc w:val="both"/>
      </w:pPr>
    </w:p>
    <w:p w14:paraId="3991CBE0" w14:textId="77777777" w:rsidR="00B130A1" w:rsidRPr="00B130A1" w:rsidRDefault="00B130A1" w:rsidP="001D7E7A">
      <w:pPr>
        <w:spacing w:line="360" w:lineRule="auto"/>
        <w:jc w:val="both"/>
      </w:pPr>
    </w:p>
    <w:sectPr w:rsidR="00B130A1" w:rsidRPr="00B13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FEC7E90"/>
    <w:multiLevelType w:val="hybridMultilevel"/>
    <w:tmpl w:val="998ABF98"/>
    <w:lvl w:ilvl="0" w:tplc="04080011">
      <w:start w:val="1"/>
      <w:numFmt w:val="decimal"/>
      <w:pStyle w:val="1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A1"/>
    <w:rsid w:val="001A7F65"/>
    <w:rsid w:val="001D7E7A"/>
    <w:rsid w:val="003F121F"/>
    <w:rsid w:val="00B130A1"/>
    <w:rsid w:val="00E0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C04D"/>
  <w15:chartTrackingRefBased/>
  <w15:docId w15:val="{C6DFB1F7-7242-47A4-AB26-14849811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130A1"/>
    <w:pPr>
      <w:keepNext/>
      <w:numPr>
        <w:numId w:val="2"/>
      </w:numPr>
      <w:tabs>
        <w:tab w:val="num" w:pos="360"/>
        <w:tab w:val="left" w:pos="1134"/>
      </w:tabs>
      <w:suppressAutoHyphens/>
      <w:overflowPunct w:val="0"/>
      <w:autoSpaceDE w:val="0"/>
      <w:ind w:left="0" w:firstLine="0"/>
      <w:outlineLvl w:val="0"/>
    </w:pPr>
    <w:rPr>
      <w:rFonts w:ascii="Arial" w:hAnsi="Arial" w:cs="Arial"/>
      <w:b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130A1"/>
    <w:rPr>
      <w:rFonts w:ascii="Arial" w:eastAsia="Calibri" w:hAnsi="Arial" w:cs="Arial"/>
      <w:b/>
      <w:iCs/>
      <w:sz w:val="20"/>
      <w:szCs w:val="20"/>
      <w:lang w:eastAsia="ar-SA"/>
    </w:rPr>
  </w:style>
  <w:style w:type="character" w:styleId="-">
    <w:name w:val="Hyperlink"/>
    <w:semiHidden/>
    <w:rsid w:val="00B13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etes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.</dc:creator>
  <cp:keywords/>
  <dc:description/>
  <cp:lastModifiedBy>quest</cp:lastModifiedBy>
  <cp:revision>2</cp:revision>
  <cp:lastPrinted>2020-03-03T07:26:00Z</cp:lastPrinted>
  <dcterms:created xsi:type="dcterms:W3CDTF">2020-03-03T07:59:00Z</dcterms:created>
  <dcterms:modified xsi:type="dcterms:W3CDTF">2020-03-03T07:59:00Z</dcterms:modified>
</cp:coreProperties>
</file>