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30" w:rsidRPr="008704BC" w:rsidRDefault="008704BC" w:rsidP="006E77C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l-GR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posOffset>356235</wp:posOffset>
            </wp:positionH>
            <wp:positionV relativeFrom="line">
              <wp:posOffset>114300</wp:posOffset>
            </wp:positionV>
            <wp:extent cx="1221105" cy="1041400"/>
            <wp:effectExtent l="19050" t="0" r="0" b="0"/>
            <wp:wrapSquare wrapText="bothSides"/>
            <wp:docPr id="9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7C0" w:rsidRDefault="006E77C0" w:rsidP="006E77C0">
      <w:pPr>
        <w:rPr>
          <w:rFonts w:ascii="Century Gothic" w:hAnsi="Century Gothic"/>
          <w:b/>
          <w:sz w:val="20"/>
          <w:szCs w:val="20"/>
          <w:lang w:val="en-US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noProof/>
          <w:sz w:val="20"/>
          <w:szCs w:val="20"/>
          <w:lang w:eastAsia="el-GR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>
      <w:pPr>
        <w:jc w:val="center"/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>
      <w:pPr>
        <w:rPr>
          <w:rFonts w:ascii="Century Gothic" w:hAnsi="Century Gothic"/>
          <w:b/>
          <w:sz w:val="20"/>
          <w:szCs w:val="20"/>
        </w:rPr>
      </w:pPr>
    </w:p>
    <w:p w:rsidR="006E77C0" w:rsidRDefault="006E77C0" w:rsidP="006E77C0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11"/>
      </w:tblGrid>
      <w:tr w:rsidR="00325006" w:rsidRPr="00563BD3" w:rsidTr="0025408B">
        <w:trPr>
          <w:jc w:val="center"/>
        </w:trPr>
        <w:tc>
          <w:tcPr>
            <w:tcW w:w="9311" w:type="dxa"/>
          </w:tcPr>
          <w:p w:rsidR="006E77C0" w:rsidRPr="00563BD3" w:rsidRDefault="006E77C0" w:rsidP="0025408B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:rsidR="006E77C0" w:rsidRDefault="006E77C0" w:rsidP="006E77C0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4"/>
        <w:gridCol w:w="2993"/>
        <w:gridCol w:w="2843"/>
        <w:gridCol w:w="54"/>
      </w:tblGrid>
      <w:tr w:rsidR="006E77C0" w:rsidRPr="00563BD3" w:rsidTr="0025408B">
        <w:trPr>
          <w:trHeight w:val="878"/>
          <w:jc w:val="center"/>
        </w:trPr>
        <w:tc>
          <w:tcPr>
            <w:tcW w:w="4031" w:type="dxa"/>
            <w:vMerge w:val="restart"/>
          </w:tcPr>
          <w:p w:rsidR="006E77C0" w:rsidRPr="003D1236" w:rsidRDefault="006E77C0" w:rsidP="002540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:rsidR="006E77C0" w:rsidRPr="003D1236" w:rsidRDefault="006E77C0" w:rsidP="002540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E77C0" w:rsidRPr="00325006" w:rsidRDefault="006E77C0" w:rsidP="00B83A62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1236">
              <w:rPr>
                <w:rFonts w:ascii="Century Gothic" w:hAnsi="Century Gothic"/>
                <w:sz w:val="18"/>
                <w:szCs w:val="18"/>
                <w:u w:val="single"/>
              </w:rPr>
              <w:t>ΤΕΧΝΙΚΗ ΥΠΗΡΕΣΙΑ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 xml:space="preserve">: 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Φινδανής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 xml:space="preserve"> Παρασκευάς 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2251024444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Fax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:rsidR="006E77C0" w:rsidRPr="001B4B34" w:rsidRDefault="006E77C0" w:rsidP="0025408B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1B4B34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1B4B34">
              <w:rPr>
                <w:rStyle w:val="-"/>
                <w:sz w:val="18"/>
                <w:szCs w:val="18"/>
              </w:rPr>
              <w:t xml:space="preserve"> </w:t>
            </w:r>
            <w:hyperlink r:id="rId8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:rsidR="006E77C0" w:rsidRPr="003D1236" w:rsidRDefault="006E77C0" w:rsidP="0025408B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945" w:type="dxa"/>
            <w:gridSpan w:val="2"/>
          </w:tcPr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</w:t>
            </w:r>
            <w:proofErr w:type="spellStart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υποχλωριώδους</w:t>
            </w:r>
            <w:proofErr w:type="spellEnd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 νατρίου  για τις ανάγκες της ΔΕΥΑΛ </w:t>
            </w:r>
            <w:r w:rsidR="0032500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περιόδου 2019-2020</w:t>
            </w: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89" w:type="dxa"/>
          </w:tcPr>
          <w:p w:rsidR="006E77C0" w:rsidRPr="003D1236" w:rsidRDefault="00325006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116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/1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9</w:t>
            </w:r>
          </w:p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:rsidR="006E77C0" w:rsidRPr="003D1236" w:rsidRDefault="006E77C0" w:rsidP="0025408B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89" w:type="dxa"/>
          </w:tcPr>
          <w:p w:rsidR="006E77C0" w:rsidRPr="003D1236" w:rsidRDefault="006E77C0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6E77C0" w:rsidRPr="003D1236" w:rsidTr="0025408B">
        <w:trPr>
          <w:gridAfter w:val="1"/>
          <w:wAfter w:w="56" w:type="dxa"/>
          <w:jc w:val="center"/>
        </w:trPr>
        <w:tc>
          <w:tcPr>
            <w:tcW w:w="4031" w:type="dxa"/>
            <w:vMerge/>
          </w:tcPr>
          <w:p w:rsidR="006E77C0" w:rsidRPr="00563BD3" w:rsidRDefault="006E77C0" w:rsidP="002540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034" w:type="dxa"/>
          </w:tcPr>
          <w:p w:rsidR="006E77C0" w:rsidRPr="003D1236" w:rsidRDefault="006E77C0" w:rsidP="0025408B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889" w:type="dxa"/>
          </w:tcPr>
          <w:p w:rsidR="006E77C0" w:rsidRPr="003D1236" w:rsidRDefault="00325006" w:rsidP="0025408B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40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.</w:t>
            </w:r>
            <w:r w:rsidR="00386A2D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495</w:t>
            </w:r>
            <w:r w:rsidR="006E77C0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,00 € χωρίς Φ.Π.Α.</w:t>
            </w:r>
          </w:p>
        </w:tc>
      </w:tr>
    </w:tbl>
    <w:p w:rsidR="006E77C0" w:rsidRPr="001B4B34" w:rsidRDefault="006E77C0" w:rsidP="006E77C0">
      <w:pPr>
        <w:rPr>
          <w:rFonts w:ascii="Century Gothic" w:hAnsi="Century Gothic"/>
          <w:b/>
          <w:sz w:val="20"/>
          <w:szCs w:val="20"/>
          <w:lang w:val="en-US"/>
        </w:rPr>
      </w:pPr>
    </w:p>
    <w:p w:rsidR="007B37B1" w:rsidRPr="007627C7" w:rsidRDefault="007B37B1" w:rsidP="00D3295B">
      <w:pPr>
        <w:rPr>
          <w:rFonts w:ascii="Century Gothic" w:hAnsi="Century Gothic"/>
          <w:b/>
          <w:sz w:val="20"/>
          <w:szCs w:val="20"/>
          <w:lang w:val="en-US"/>
        </w:rPr>
      </w:pPr>
      <w:bookmarkStart w:id="0" w:name="_GoBack"/>
      <w:bookmarkEnd w:id="0"/>
    </w:p>
    <w:p w:rsidR="00D3295B" w:rsidRPr="00956647" w:rsidRDefault="00D3295B" w:rsidP="00D3295B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ΦΥΛΛΟ ΣΥΜΜΟΡΦΩΣΗΣ</w:t>
      </w:r>
    </w:p>
    <w:p w:rsidR="00D3295B" w:rsidRDefault="00D3295B" w:rsidP="00D3295B">
      <w:pPr>
        <w:ind w:left="-360" w:right="-360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9923" w:type="dxa"/>
        <w:tblInd w:w="93" w:type="dxa"/>
        <w:tblLook w:val="0000" w:firstRow="0" w:lastRow="0" w:firstColumn="0" w:lastColumn="0" w:noHBand="0" w:noVBand="0"/>
      </w:tblPr>
      <w:tblGrid>
        <w:gridCol w:w="3309"/>
        <w:gridCol w:w="797"/>
        <w:gridCol w:w="1681"/>
        <w:gridCol w:w="128"/>
        <w:gridCol w:w="1161"/>
        <w:gridCol w:w="551"/>
        <w:gridCol w:w="716"/>
        <w:gridCol w:w="1580"/>
      </w:tblGrid>
      <w:tr w:rsidR="00D3295B" w:rsidRPr="00956647" w:rsidTr="00DB07F1">
        <w:trPr>
          <w:trHeight w:val="360"/>
        </w:trPr>
        <w:tc>
          <w:tcPr>
            <w:tcW w:w="992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ΤΕΧΝΙΚΗ ΠΡΟΔΙΑΓΡΑΦΗ 1 (ΤΠ1)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>ΔΙΑΛΥΜΑ ΥΠΟΧΛΩΡΙΩΔΟΥΣ ΝΑΤΡΙΟΥ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ΦΥΣΙΚΟΧΗΜΙΚΑ ΧΑΡΑΚΤΗΡΙΣΤΙΚΑ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560C94">
        <w:trPr>
          <w:trHeight w:val="399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Διαυγές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1D6C47">
        <w:trPr>
          <w:trHeight w:val="561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>
              <w:rPr>
                <w:rFonts w:ascii="Century Gothic" w:hAnsi="Century Gothic"/>
                <w:sz w:val="20"/>
                <w:szCs w:val="20"/>
                <w:lang w:eastAsia="el-GR"/>
              </w:rPr>
              <w:t>Χρώμα: πρασινοκίτρινο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Οπτικά ελεύθερο από αιωρούμενα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br/>
              <w:t>σωματίδια και ιζήματα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ΠΡΟΔΙΑΓΡΑΦΕΣ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ΕΛΟΤ ΕΝ 901: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2007 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br/>
              <w:t xml:space="preserve">«Χημικά προϊόντα για την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επεξεργασία πόσιμου νερού»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ΙΔΙΟΤΗΤΕΣ</w:t>
            </w:r>
          </w:p>
        </w:tc>
      </w:tr>
      <w:tr w:rsidR="00D3295B" w:rsidRPr="00956647" w:rsidTr="00DB07F1">
        <w:trPr>
          <w:trHeight w:val="36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Περιεκτικότητα σε ενεργό χλώριο: 135-150 g/l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Πυκνότητα: 1,18-1,22 g/ml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54888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ΝaOCl3&lt;5,4% κατά βάρος του ενεργού χλωρίου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54888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pH=12-13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D54888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D54888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3295B" w:rsidRPr="00D54888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D54888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Περίσσεια </w:t>
            </w:r>
            <w:proofErr w:type="spellStart"/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NaOH</w:t>
            </w:r>
            <w:proofErr w:type="spellEnd"/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: 10-14</w:t>
            </w:r>
            <w:r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</w:t>
            </w: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g/l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270"/>
        </w:trPr>
        <w:tc>
          <w:tcPr>
            <w:tcW w:w="9923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lastRenderedPageBreak/>
              <w:t>ΤΕΧΝΙΚΗ ΠΡΟΔΙΑΓΡΑΦΗ 1 (ΤΠ1)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>ΔΙΑΛΥΜΑ ΥΠΟΧΛΩΡΙΩΔΟΥΣ ΝΑΤΡΙΟΥ</w:t>
            </w:r>
          </w:p>
        </w:tc>
      </w:tr>
      <w:tr w:rsidR="00D3295B" w:rsidRPr="00956647" w:rsidTr="00DB07F1">
        <w:trPr>
          <w:trHeight w:val="270"/>
        </w:trPr>
        <w:tc>
          <w:tcPr>
            <w:tcW w:w="9923" w:type="dxa"/>
            <w:gridSpan w:val="8"/>
            <w:vMerge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295B" w:rsidRPr="00956647" w:rsidRDefault="00D3295B" w:rsidP="00DB07F1">
            <w:pPr>
              <w:widowControl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ΑΝΩΤΑΤΑ ΟΡΙΑ ΠΡΟΣΜΙΞΕΩΝ ΣΤΟ ΑΠΟΛΥΜΑΝΤΙΚΟ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Μέγιστη τιμή παραμέτρου</w:t>
            </w: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br/>
              <w:t xml:space="preserve">(σε </w:t>
            </w:r>
            <w:proofErr w:type="spellStart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mg</w:t>
            </w:r>
            <w:proofErr w:type="spellEnd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/</w:t>
            </w:r>
            <w:proofErr w:type="spellStart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Kg</w:t>
            </w:r>
            <w:proofErr w:type="spellEnd"/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 xml:space="preserve"> ενεργού χλωρίου)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Αρσενικό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Κάδμιο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Χρώμιο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Υδράργυρος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3,5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Νικέλιο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2,5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Μόλυβδος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Αντιμόνιο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33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Σελήνιο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360"/>
        </w:trPr>
        <w:tc>
          <w:tcPr>
            <w:tcW w:w="992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ΤΕΚΜΗΡΙΩΣΗ</w:t>
            </w:r>
          </w:p>
        </w:tc>
      </w:tr>
      <w:tr w:rsidR="00D3295B" w:rsidRPr="00956647" w:rsidTr="00DB07F1">
        <w:trPr>
          <w:trHeight w:val="79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ΕΠΙΣΥΝΑΠΤΟΜΕΝΑ ΕΓΓΡΑΦΑ ΤΗΣ ΤΕΧΝΙΚΗΣ ΠΡΟΣΦΟΡΑΣ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ΑΠΑΙΤΗΣΗ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ΑΠΑΝΤΗΣΗ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ΠΑΡΑΠΟΜΠΗ</w:t>
            </w:r>
          </w:p>
        </w:tc>
      </w:tr>
      <w:tr w:rsidR="00D3295B" w:rsidRPr="00956647" w:rsidTr="00DB07F1">
        <w:trPr>
          <w:trHeight w:val="100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Βεβαίωση του παραγωγού του προϊόντος περί της συμμόρφωσης του προσφερόμενου προϊόντος με το Ευρωπαϊκό Πρότυπο ΕΝ 901:2007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Φύλλο δεδομένων ασφάλειας υλικού (MSDS) της εταιρίας παραγωγής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6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Τεχνικές προδιαγραφές του προϊόντος για την καταλληλότητά του για την συγκεκριμένη χρήση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100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Πιστοποιητικό συμμόρφωσης διαχείρισης ποιότητας ΕΛΟΤ ΕΝ ISO 9001:2008 του παραγωγού του προϊόντος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D3295B" w:rsidRPr="00956647" w:rsidTr="00DB07F1">
        <w:trPr>
          <w:trHeight w:val="120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 xml:space="preserve"> Το προσφερόμενο προϊόν θα πρέπει να διαθέτει άδεια κυκλοφορίας από τον ΕΟΦ για την χρήση για την οποία προορίζεται, αντίγραφο της οποίας θα πρέπει να κατατεθεί στον φάκελο προσφοράς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D3295B" w:rsidRPr="00956647" w:rsidRDefault="00D3295B" w:rsidP="00DB07F1">
            <w:pPr>
              <w:widowControl/>
              <w:jc w:val="center"/>
              <w:rPr>
                <w:rFonts w:ascii="Century Gothic" w:hAnsi="Century Gothic"/>
                <w:sz w:val="20"/>
                <w:szCs w:val="20"/>
                <w:lang w:eastAsia="el-GR"/>
              </w:rPr>
            </w:pPr>
            <w:r w:rsidRPr="00956647">
              <w:rPr>
                <w:rFonts w:ascii="Century Gothic" w:hAnsi="Century Gothic"/>
                <w:sz w:val="20"/>
                <w:szCs w:val="20"/>
                <w:lang w:eastAsia="el-GR"/>
              </w:rPr>
              <w:t> </w:t>
            </w:r>
          </w:p>
        </w:tc>
      </w:tr>
    </w:tbl>
    <w:p w:rsidR="00DB07F1" w:rsidRPr="00560C94" w:rsidRDefault="00DB07F1" w:rsidP="00DB07F1">
      <w:pPr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</w:rPr>
        <w:t xml:space="preserve">                              </w:t>
      </w:r>
      <w:r w:rsidR="00560C94">
        <w:rPr>
          <w:rFonts w:ascii="Century Gothic" w:hAnsi="Century Gothic"/>
          <w:sz w:val="20"/>
          <w:szCs w:val="20"/>
        </w:rPr>
        <w:t xml:space="preserve">                              </w:t>
      </w:r>
    </w:p>
    <w:p w:rsidR="00D3295B" w:rsidRPr="00DA58A5" w:rsidRDefault="00DB07F1" w:rsidP="00DB07F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</w:t>
      </w:r>
      <w:r w:rsidR="00D3295B"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:rsidR="00D3295B" w:rsidRPr="00DA58A5" w:rsidRDefault="00D3295B" w:rsidP="00D3295B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(Τόπος και ημερομηνία)</w:t>
      </w:r>
    </w:p>
    <w:p w:rsidR="00D3295B" w:rsidRDefault="00D3295B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:rsidR="001D6C47" w:rsidRDefault="001D6C47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:rsidR="001D6C47" w:rsidRPr="001D6C47" w:rsidRDefault="001D6C47" w:rsidP="00D3295B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:rsidR="00560C94" w:rsidRPr="00560C94" w:rsidRDefault="00560C94" w:rsidP="00D3295B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806368" w:rsidRDefault="00D3295B" w:rsidP="00560C94">
      <w:pPr>
        <w:jc w:val="center"/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806368" w:rsidSect="00560C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86" w:rsidRDefault="006B4186">
      <w:r>
        <w:separator/>
      </w:r>
    </w:p>
  </w:endnote>
  <w:endnote w:type="continuationSeparator" w:id="0">
    <w:p w:rsidR="006B4186" w:rsidRDefault="006B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86" w:rsidRDefault="006B4186">
      <w:r>
        <w:separator/>
      </w:r>
    </w:p>
  </w:footnote>
  <w:footnote w:type="continuationSeparator" w:id="0">
    <w:p w:rsidR="006B4186" w:rsidRDefault="006B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4742ACB"/>
    <w:multiLevelType w:val="hybridMultilevel"/>
    <w:tmpl w:val="D356306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A3A66"/>
    <w:multiLevelType w:val="hybridMultilevel"/>
    <w:tmpl w:val="52CA7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AC12C2"/>
    <w:multiLevelType w:val="hybridMultilevel"/>
    <w:tmpl w:val="9522A96C"/>
    <w:lvl w:ilvl="0" w:tplc="0408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D1272"/>
    <w:multiLevelType w:val="hybridMultilevel"/>
    <w:tmpl w:val="9CD662FA"/>
    <w:lvl w:ilvl="0" w:tplc="1BE6C95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A09EF"/>
    <w:multiLevelType w:val="hybridMultilevel"/>
    <w:tmpl w:val="6460205E"/>
    <w:lvl w:ilvl="0" w:tplc="0408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A0800"/>
    <w:multiLevelType w:val="hybridMultilevel"/>
    <w:tmpl w:val="28C096D2"/>
    <w:lvl w:ilvl="0" w:tplc="CA72FC20">
      <w:start w:val="1"/>
      <w:numFmt w:val="bullet"/>
      <w:lvlText w:val=""/>
      <w:lvlJc w:val="left"/>
      <w:pPr>
        <w:tabs>
          <w:tab w:val="num" w:pos="360"/>
        </w:tabs>
        <w:ind w:left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76368"/>
    <w:multiLevelType w:val="hybridMultilevel"/>
    <w:tmpl w:val="97424C52"/>
    <w:lvl w:ilvl="0" w:tplc="1BE6C95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5B"/>
    <w:rsid w:val="000278BB"/>
    <w:rsid w:val="00055EE6"/>
    <w:rsid w:val="001413C3"/>
    <w:rsid w:val="00177BDB"/>
    <w:rsid w:val="001B4B34"/>
    <w:rsid w:val="001D6C47"/>
    <w:rsid w:val="0026542C"/>
    <w:rsid w:val="002A5FF0"/>
    <w:rsid w:val="00325006"/>
    <w:rsid w:val="00386A2D"/>
    <w:rsid w:val="003D1236"/>
    <w:rsid w:val="004006EA"/>
    <w:rsid w:val="004123B7"/>
    <w:rsid w:val="00490730"/>
    <w:rsid w:val="004C6326"/>
    <w:rsid w:val="00560C94"/>
    <w:rsid w:val="00592CC6"/>
    <w:rsid w:val="005D7A42"/>
    <w:rsid w:val="00672CB1"/>
    <w:rsid w:val="006B4186"/>
    <w:rsid w:val="006E77C0"/>
    <w:rsid w:val="00723ED6"/>
    <w:rsid w:val="007627C7"/>
    <w:rsid w:val="007B37B1"/>
    <w:rsid w:val="00806368"/>
    <w:rsid w:val="008104D0"/>
    <w:rsid w:val="008704BC"/>
    <w:rsid w:val="009B2886"/>
    <w:rsid w:val="00A65D06"/>
    <w:rsid w:val="00B83A62"/>
    <w:rsid w:val="00D3295B"/>
    <w:rsid w:val="00D54888"/>
    <w:rsid w:val="00D93872"/>
    <w:rsid w:val="00DB07F1"/>
    <w:rsid w:val="00DE25F0"/>
    <w:rsid w:val="00F44743"/>
    <w:rsid w:val="00F80102"/>
    <w:rsid w:val="00FC2DC2"/>
    <w:rsid w:val="00FC6220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9DBA"/>
  <w15:docId w15:val="{0DB12AC1-EA24-4F8A-B2CA-A3B7CAC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95B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D3295B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3295B"/>
    <w:rPr>
      <w:rFonts w:ascii="Cambria" w:eastAsia="Calibri" w:hAnsi="Cambria" w:cs="Times New Roman"/>
      <w:b/>
      <w:bCs/>
    </w:rPr>
  </w:style>
  <w:style w:type="paragraph" w:styleId="a3">
    <w:name w:val="Body Text"/>
    <w:basedOn w:val="a"/>
    <w:link w:val="Char"/>
    <w:uiPriority w:val="99"/>
    <w:rsid w:val="00D3295B"/>
    <w:pPr>
      <w:ind w:left="115"/>
    </w:pPr>
    <w:rPr>
      <w:rFonts w:ascii="Cambria" w:hAnsi="Cambria"/>
    </w:rPr>
  </w:style>
  <w:style w:type="character" w:customStyle="1" w:styleId="Char">
    <w:name w:val="Σώμα κειμένου Char"/>
    <w:basedOn w:val="a0"/>
    <w:link w:val="a3"/>
    <w:uiPriority w:val="99"/>
    <w:rsid w:val="00D3295B"/>
    <w:rPr>
      <w:rFonts w:ascii="Cambria" w:eastAsia="Calibri" w:hAnsi="Cambria" w:cs="Arial"/>
    </w:rPr>
  </w:style>
  <w:style w:type="character" w:styleId="-">
    <w:name w:val="Hyperlink"/>
    <w:basedOn w:val="a0"/>
    <w:uiPriority w:val="99"/>
    <w:rsid w:val="00D3295B"/>
    <w:rPr>
      <w:rFonts w:cs="Times New Roman"/>
      <w:color w:val="0000FF"/>
      <w:u w:val="single"/>
    </w:rPr>
  </w:style>
  <w:style w:type="paragraph" w:styleId="a4">
    <w:name w:val="footer"/>
    <w:basedOn w:val="a"/>
    <w:link w:val="Char0"/>
    <w:uiPriority w:val="99"/>
    <w:rsid w:val="00D329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3295B"/>
    <w:rPr>
      <w:rFonts w:ascii="Arial" w:eastAsia="Calibri" w:hAnsi="Arial" w:cs="Arial"/>
    </w:rPr>
  </w:style>
  <w:style w:type="character" w:customStyle="1" w:styleId="FontStyle23">
    <w:name w:val="Font Style23"/>
    <w:basedOn w:val="a0"/>
    <w:rsid w:val="00D3295B"/>
    <w:rPr>
      <w:rFonts w:ascii="Calibri" w:hAnsi="Calibri" w:cs="Calibri"/>
      <w:sz w:val="20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560C9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560C9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DEYAL</dc:creator>
  <cp:keywords/>
  <dc:description/>
  <cp:lastModifiedBy>Χρήστης των Windows</cp:lastModifiedBy>
  <cp:revision>32</cp:revision>
  <cp:lastPrinted>2018-07-03T09:17:00Z</cp:lastPrinted>
  <dcterms:created xsi:type="dcterms:W3CDTF">2018-06-08T10:00:00Z</dcterms:created>
  <dcterms:modified xsi:type="dcterms:W3CDTF">2019-10-17T05:18:00Z</dcterms:modified>
</cp:coreProperties>
</file>