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3718CE" w:rsidRDefault="00EF5B19" w:rsidP="003718C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3718CE">
              <w:rPr>
                <w:rFonts w:ascii="Arial" w:hAnsi="Arial" w:cs="Arial"/>
              </w:rPr>
              <w:t>ΠΡΟΜΗΘΕΙΑ ΕΣΧΑΡΩΝ ΥΔΡΟΣΥΛΛΟΓΗΣ ΓΙΑ ΤΙΣ ΑΝΑΓΚΕΣ ΤΗΣ Δ.Κ.ΣΚΟΥΤΑΡΟΥ ΤΗΣ Δ.Ε.ΠΕΤΡΑΣ.</w:t>
            </w:r>
          </w:p>
          <w:p w:rsidR="002855E3" w:rsidRPr="003718CE" w:rsidRDefault="003718CE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7881/13-7-2018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11D" w:rsidRDefault="00ED011D" w:rsidP="00520154">
      <w:r>
        <w:separator/>
      </w:r>
    </w:p>
  </w:endnote>
  <w:endnote w:type="continuationSeparator" w:id="1">
    <w:p w:rsidR="00ED011D" w:rsidRDefault="00ED011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11D" w:rsidRDefault="00ED011D" w:rsidP="00520154">
      <w:r>
        <w:separator/>
      </w:r>
    </w:p>
  </w:footnote>
  <w:footnote w:type="continuationSeparator" w:id="1">
    <w:p w:rsidR="00ED011D" w:rsidRDefault="00ED011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718CE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778F4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011D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2018-07-13T08:23:00Z</dcterms:modified>
</cp:coreProperties>
</file>