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D04226" w:rsidRDefault="00EF5B19" w:rsidP="00D04226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D04226">
              <w:rPr>
                <w:rFonts w:ascii="Arial" w:hAnsi="Arial" w:cs="Arial"/>
              </w:rPr>
              <w:t>Προμήθεια αδρανών υλικών για τις ανάγκες της Αποθήκης της ΔΕΥΑ Λέσβου.</w:t>
            </w:r>
          </w:p>
          <w:p w:rsidR="002855E3" w:rsidRPr="00D04226" w:rsidRDefault="00D04226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2325/27-2-2018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59C" w:rsidRDefault="005C559C" w:rsidP="00520154">
      <w:r>
        <w:separator/>
      </w:r>
    </w:p>
  </w:endnote>
  <w:endnote w:type="continuationSeparator" w:id="1">
    <w:p w:rsidR="005C559C" w:rsidRDefault="005C559C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59C" w:rsidRDefault="005C559C" w:rsidP="00520154">
      <w:r>
        <w:separator/>
      </w:r>
    </w:p>
  </w:footnote>
  <w:footnote w:type="continuationSeparator" w:id="1">
    <w:p w:rsidR="005C559C" w:rsidRDefault="005C559C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148A4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C559C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4226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2018-02-27T11:21:00Z</dcterms:modified>
</cp:coreProperties>
</file>